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6237" w:rsidRDefault="00F46237" w:rsidP="002C40EC">
      <w:pPr>
        <w:pStyle w:val="Style4"/>
        <w:widowControl/>
        <w:rPr>
          <w:rStyle w:val="FontStyle28"/>
          <w:sz w:val="28"/>
          <w:szCs w:val="28"/>
        </w:rPr>
      </w:pPr>
    </w:p>
    <w:p w:rsidR="00F46237" w:rsidRDefault="00F46237" w:rsidP="00606B55">
      <w:pPr>
        <w:spacing w:after="0"/>
        <w:ind w:left="6096"/>
        <w:rPr>
          <w:rFonts w:ascii="Times New Roman" w:eastAsia="Calibri" w:hAnsi="Times New Roman" w:cs="Times New Roman"/>
        </w:rPr>
      </w:pPr>
      <w:r>
        <w:rPr>
          <w:rFonts w:ascii="Times New Roman" w:eastAsia="Calibri" w:hAnsi="Times New Roman" w:cs="Times New Roman"/>
        </w:rPr>
        <w:t xml:space="preserve">Приложение № 1 </w:t>
      </w:r>
    </w:p>
    <w:p w:rsidR="00F46237" w:rsidRDefault="00F46237" w:rsidP="00606B55">
      <w:pPr>
        <w:spacing w:after="0"/>
        <w:ind w:left="6096"/>
        <w:rPr>
          <w:rFonts w:ascii="Times New Roman" w:eastAsia="Calibri" w:hAnsi="Times New Roman" w:cs="Times New Roman"/>
        </w:rPr>
      </w:pPr>
      <w:r>
        <w:rPr>
          <w:rFonts w:ascii="Times New Roman" w:eastAsia="Calibri" w:hAnsi="Times New Roman" w:cs="Times New Roman"/>
        </w:rPr>
        <w:t xml:space="preserve">к Изменениям № </w:t>
      </w:r>
      <w:r w:rsidR="00606B55">
        <w:rPr>
          <w:rFonts w:ascii="Times New Roman" w:eastAsia="Calibri" w:hAnsi="Times New Roman" w:cs="Times New Roman"/>
        </w:rPr>
        <w:t>8</w:t>
      </w:r>
      <w:r w:rsidRPr="00672AF6">
        <w:t xml:space="preserve"> </w:t>
      </w:r>
      <w:r>
        <w:rPr>
          <w:rFonts w:ascii="Times New Roman" w:hAnsi="Times New Roman" w:cs="Times New Roman"/>
        </w:rPr>
        <w:t>в</w:t>
      </w:r>
      <w:r>
        <w:t xml:space="preserve"> </w:t>
      </w:r>
      <w:r>
        <w:rPr>
          <w:rFonts w:ascii="Times New Roman" w:eastAsia="Calibri" w:hAnsi="Times New Roman" w:cs="Times New Roman"/>
        </w:rPr>
        <w:t>С</w:t>
      </w:r>
      <w:r w:rsidRPr="00672AF6">
        <w:rPr>
          <w:rFonts w:ascii="Times New Roman" w:eastAsia="Calibri" w:hAnsi="Times New Roman" w:cs="Times New Roman"/>
        </w:rPr>
        <w:t>тандарт организации деятельности</w:t>
      </w:r>
    </w:p>
    <w:p w:rsidR="00F46237" w:rsidRDefault="00F46237" w:rsidP="00606B55">
      <w:pPr>
        <w:spacing w:after="0"/>
        <w:ind w:left="6096"/>
        <w:rPr>
          <w:rFonts w:ascii="Times New Roman" w:eastAsia="Calibri" w:hAnsi="Times New Roman" w:cs="Times New Roman"/>
        </w:rPr>
      </w:pPr>
      <w:r>
        <w:rPr>
          <w:rFonts w:ascii="Times New Roman" w:eastAsia="Calibri" w:hAnsi="Times New Roman" w:cs="Times New Roman"/>
        </w:rPr>
        <w:t>ОБУ «УМФЦ Липецкой области»</w:t>
      </w:r>
    </w:p>
    <w:p w:rsidR="00F46237" w:rsidRPr="00223D6C" w:rsidRDefault="00223D6C" w:rsidP="00223D6C">
      <w:pPr>
        <w:tabs>
          <w:tab w:val="left" w:pos="142"/>
        </w:tabs>
        <w:spacing w:after="0" w:line="276" w:lineRule="auto"/>
        <w:ind w:left="6096"/>
        <w:rPr>
          <w:rFonts w:ascii="Times New Roman" w:eastAsia="Times New Roman" w:hAnsi="Times New Roman" w:cs="Times New Roman"/>
          <w:lang w:eastAsia="ru-RU"/>
        </w:rPr>
      </w:pPr>
      <w:r>
        <w:rPr>
          <w:rFonts w:ascii="Times New Roman" w:eastAsia="Times New Roman" w:hAnsi="Times New Roman" w:cs="Times New Roman"/>
          <w:lang w:eastAsia="ru-RU"/>
        </w:rPr>
        <w:t>от 08.07.2022</w:t>
      </w:r>
    </w:p>
    <w:p w:rsidR="00223D6C" w:rsidRPr="00FF5655" w:rsidRDefault="00223D6C" w:rsidP="00606B55">
      <w:pPr>
        <w:spacing w:after="0"/>
        <w:ind w:left="6096"/>
        <w:rPr>
          <w:rFonts w:ascii="Times New Roman" w:eastAsia="Calibri" w:hAnsi="Times New Roman" w:cs="Times New Roman"/>
        </w:rPr>
      </w:pPr>
    </w:p>
    <w:p w:rsidR="00F46237" w:rsidRPr="00FF5655" w:rsidRDefault="00F46237" w:rsidP="00606B55">
      <w:pPr>
        <w:spacing w:after="0"/>
        <w:ind w:left="6096"/>
        <w:rPr>
          <w:rFonts w:ascii="Times New Roman" w:eastAsia="Calibri" w:hAnsi="Times New Roman" w:cs="Times New Roman"/>
        </w:rPr>
      </w:pPr>
      <w:r w:rsidRPr="00FF5655">
        <w:rPr>
          <w:rFonts w:ascii="Times New Roman" w:eastAsia="Calibri" w:hAnsi="Times New Roman" w:cs="Times New Roman"/>
        </w:rPr>
        <w:t xml:space="preserve">Приложение № 1 </w:t>
      </w:r>
    </w:p>
    <w:p w:rsidR="00F46237" w:rsidRPr="00E54F05" w:rsidRDefault="00F46237" w:rsidP="00606B55">
      <w:pPr>
        <w:spacing w:after="0"/>
        <w:ind w:left="6096"/>
        <w:rPr>
          <w:rFonts w:ascii="Times New Roman" w:eastAsia="Calibri" w:hAnsi="Times New Roman" w:cs="Times New Roman"/>
        </w:rPr>
      </w:pPr>
      <w:r w:rsidRPr="00FF5655">
        <w:rPr>
          <w:rFonts w:ascii="Times New Roman" w:eastAsia="Calibri" w:hAnsi="Times New Roman" w:cs="Times New Roman"/>
        </w:rPr>
        <w:t xml:space="preserve">к </w:t>
      </w:r>
      <w:r>
        <w:rPr>
          <w:rFonts w:ascii="Times New Roman" w:eastAsia="Calibri" w:hAnsi="Times New Roman" w:cs="Times New Roman"/>
        </w:rPr>
        <w:t>С</w:t>
      </w:r>
      <w:r w:rsidRPr="00E54F05">
        <w:rPr>
          <w:rFonts w:ascii="Times New Roman" w:eastAsia="Calibri" w:hAnsi="Times New Roman" w:cs="Times New Roman"/>
        </w:rPr>
        <w:t>тандарт</w:t>
      </w:r>
      <w:r>
        <w:rPr>
          <w:rFonts w:ascii="Times New Roman" w:eastAsia="Calibri" w:hAnsi="Times New Roman" w:cs="Times New Roman"/>
        </w:rPr>
        <w:t>у</w:t>
      </w:r>
      <w:r w:rsidRPr="00E54F05">
        <w:rPr>
          <w:rFonts w:ascii="Times New Roman" w:eastAsia="Calibri" w:hAnsi="Times New Roman" w:cs="Times New Roman"/>
        </w:rPr>
        <w:t xml:space="preserve"> организации деятельности</w:t>
      </w:r>
    </w:p>
    <w:p w:rsidR="00F46237" w:rsidRDefault="00F46237" w:rsidP="00606B55">
      <w:pPr>
        <w:spacing w:after="0"/>
        <w:ind w:left="6096"/>
        <w:rPr>
          <w:rFonts w:ascii="Times New Roman" w:eastAsia="Calibri" w:hAnsi="Times New Roman" w:cs="Times New Roman"/>
        </w:rPr>
      </w:pPr>
      <w:r w:rsidRPr="00E54F05">
        <w:rPr>
          <w:rFonts w:ascii="Times New Roman" w:eastAsia="Calibri" w:hAnsi="Times New Roman" w:cs="Times New Roman"/>
        </w:rPr>
        <w:t>ОБУ «УМФЦ Липецкой области»</w:t>
      </w:r>
      <w:r>
        <w:rPr>
          <w:rFonts w:ascii="Times New Roman" w:eastAsia="Calibri" w:hAnsi="Times New Roman" w:cs="Times New Roman"/>
        </w:rPr>
        <w:t xml:space="preserve">  </w:t>
      </w:r>
    </w:p>
    <w:p w:rsidR="00F46237" w:rsidRDefault="00F46237" w:rsidP="00F46237">
      <w:pPr>
        <w:spacing w:after="0"/>
        <w:jc w:val="right"/>
        <w:rPr>
          <w:rFonts w:ascii="Times New Roman" w:eastAsia="Calibri" w:hAnsi="Times New Roman" w:cs="Times New Roman"/>
        </w:rPr>
      </w:pPr>
    </w:p>
    <w:p w:rsidR="00F46237" w:rsidRPr="00FF5655" w:rsidRDefault="00F46237" w:rsidP="00F46237">
      <w:pPr>
        <w:rPr>
          <w:rFonts w:ascii="Times New Roman" w:eastAsia="Calibri" w:hAnsi="Times New Roman" w:cs="Times New Roman"/>
          <w:sz w:val="28"/>
          <w:szCs w:val="28"/>
        </w:rPr>
      </w:pPr>
    </w:p>
    <w:p w:rsidR="00F46237" w:rsidRDefault="00F46237" w:rsidP="00F46237">
      <w:pPr>
        <w:spacing w:after="0" w:line="276" w:lineRule="auto"/>
        <w:ind w:firstLine="709"/>
        <w:jc w:val="center"/>
        <w:rPr>
          <w:rFonts w:ascii="Times New Roman" w:eastAsia="Calibri" w:hAnsi="Times New Roman" w:cs="Times New Roman"/>
          <w:b/>
          <w:sz w:val="28"/>
          <w:szCs w:val="24"/>
          <w:lang w:eastAsia="ru-RU"/>
        </w:rPr>
      </w:pPr>
      <w:r w:rsidRPr="002C40EC">
        <w:rPr>
          <w:rFonts w:ascii="Times New Roman" w:eastAsia="Calibri" w:hAnsi="Times New Roman" w:cs="Times New Roman"/>
          <w:b/>
          <w:sz w:val="28"/>
          <w:szCs w:val="24"/>
          <w:lang w:eastAsia="ru-RU"/>
        </w:rPr>
        <w:t xml:space="preserve">Порядок обжалования действий (бездействия), </w:t>
      </w:r>
    </w:p>
    <w:p w:rsidR="00F46237" w:rsidRPr="002C40EC" w:rsidRDefault="00F46237" w:rsidP="00F46237">
      <w:pPr>
        <w:spacing w:after="0" w:line="276" w:lineRule="auto"/>
        <w:ind w:firstLine="709"/>
        <w:jc w:val="center"/>
        <w:rPr>
          <w:rFonts w:ascii="Times New Roman" w:eastAsia="Calibri" w:hAnsi="Times New Roman" w:cs="Times New Roman"/>
          <w:b/>
          <w:sz w:val="28"/>
          <w:szCs w:val="24"/>
          <w:lang w:eastAsia="ru-RU"/>
        </w:rPr>
      </w:pPr>
      <w:r w:rsidRPr="002C40EC">
        <w:rPr>
          <w:rFonts w:ascii="Times New Roman" w:eastAsia="Calibri" w:hAnsi="Times New Roman" w:cs="Times New Roman"/>
          <w:b/>
          <w:sz w:val="28"/>
          <w:szCs w:val="24"/>
          <w:lang w:eastAsia="ru-RU"/>
        </w:rPr>
        <w:t>а также решений органов, предоставляющих государственные услуги, и органов, предоставляющих муниципальные услуги, государственных и муниципальных служащих, многофункциональных центров, работников многофункциональных центров</w:t>
      </w:r>
      <w:r>
        <w:rPr>
          <w:rFonts w:ascii="Times New Roman" w:eastAsia="Calibri" w:hAnsi="Times New Roman" w:cs="Times New Roman"/>
          <w:b/>
          <w:sz w:val="28"/>
          <w:szCs w:val="24"/>
          <w:lang w:eastAsia="ru-RU"/>
        </w:rPr>
        <w:t>, привлекаемых уполномоченным многофункциональным центром организаций или их работников</w:t>
      </w:r>
    </w:p>
    <w:p w:rsidR="00F46237" w:rsidRPr="002C40EC" w:rsidRDefault="00F46237" w:rsidP="00F46237">
      <w:pPr>
        <w:spacing w:after="0" w:line="276" w:lineRule="auto"/>
        <w:ind w:firstLine="709"/>
        <w:jc w:val="center"/>
        <w:rPr>
          <w:rFonts w:ascii="Times New Roman" w:eastAsia="Calibri" w:hAnsi="Times New Roman" w:cs="Times New Roman"/>
          <w:b/>
          <w:sz w:val="28"/>
          <w:szCs w:val="24"/>
          <w:lang w:eastAsia="ru-RU"/>
        </w:rPr>
      </w:pPr>
    </w:p>
    <w:p w:rsidR="00F46237" w:rsidRPr="002C40EC" w:rsidRDefault="00F46237" w:rsidP="00F46237">
      <w:pPr>
        <w:spacing w:after="0" w:line="276" w:lineRule="auto"/>
        <w:ind w:firstLine="709"/>
        <w:jc w:val="both"/>
        <w:rPr>
          <w:rFonts w:ascii="Times New Roman" w:eastAsia="Calibri" w:hAnsi="Times New Roman" w:cs="Times New Roman"/>
          <w:sz w:val="28"/>
          <w:szCs w:val="24"/>
          <w:lang w:eastAsia="ru-RU"/>
        </w:rPr>
      </w:pPr>
      <w:r w:rsidRPr="002C40EC">
        <w:rPr>
          <w:rFonts w:ascii="Times New Roman" w:eastAsia="Calibri" w:hAnsi="Times New Roman" w:cs="Times New Roman"/>
          <w:sz w:val="28"/>
          <w:szCs w:val="24"/>
          <w:lang w:eastAsia="ru-RU"/>
        </w:rPr>
        <w:t xml:space="preserve">В соответствии со ст. 11.1 гл. 2.1 Федерального закона от 27.07.2010                      №-210-ФЗ «Об организации предоставления государственных и муниципальных услуг» (далее – Федеральный закон) предусмотрено досудебное (внесудебное) </w:t>
      </w:r>
      <w:r w:rsidR="00ED6A5A" w:rsidRPr="00ED6A5A">
        <w:rPr>
          <w:rFonts w:ascii="Times New Roman" w:eastAsia="Calibri" w:hAnsi="Times New Roman" w:cs="Times New Roman"/>
          <w:sz w:val="28"/>
          <w:szCs w:val="24"/>
          <w:lang w:eastAsia="ru-RU"/>
        </w:rPr>
        <w:t>обжалование заявителем решений и действий (бездействия)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а также организаций, осуществляющих функции по предоставлению государственных или муниципальных услуг, или их работнико</w:t>
      </w:r>
      <w:r w:rsidR="00ED6A5A">
        <w:rPr>
          <w:rFonts w:ascii="Times New Roman" w:eastAsia="Calibri" w:hAnsi="Times New Roman" w:cs="Times New Roman"/>
          <w:sz w:val="28"/>
          <w:szCs w:val="24"/>
          <w:lang w:eastAsia="ru-RU"/>
        </w:rPr>
        <w:t>в</w:t>
      </w:r>
      <w:r w:rsidRPr="002C40EC">
        <w:rPr>
          <w:rFonts w:ascii="Times New Roman" w:eastAsia="Calibri" w:hAnsi="Times New Roman" w:cs="Times New Roman"/>
          <w:sz w:val="28"/>
          <w:szCs w:val="24"/>
          <w:lang w:eastAsia="ru-RU"/>
        </w:rPr>
        <w:t>.</w:t>
      </w:r>
    </w:p>
    <w:p w:rsidR="00F46237" w:rsidRPr="002C40EC" w:rsidRDefault="00F46237" w:rsidP="00F46237">
      <w:pPr>
        <w:spacing w:after="0" w:line="276" w:lineRule="auto"/>
        <w:ind w:firstLine="709"/>
        <w:jc w:val="both"/>
        <w:rPr>
          <w:rFonts w:ascii="Times New Roman" w:eastAsia="Calibri" w:hAnsi="Times New Roman" w:cs="Times New Roman"/>
          <w:sz w:val="28"/>
          <w:szCs w:val="24"/>
          <w:lang w:eastAsia="ru-RU"/>
        </w:rPr>
      </w:pPr>
      <w:r w:rsidRPr="002C40EC">
        <w:rPr>
          <w:rFonts w:ascii="Times New Roman" w:eastAsia="Calibri" w:hAnsi="Times New Roman" w:cs="Times New Roman"/>
          <w:sz w:val="28"/>
          <w:szCs w:val="24"/>
          <w:lang w:eastAsia="ru-RU"/>
        </w:rPr>
        <w:t>Заявитель может обратиться с жалобой в следующих случаях:</w:t>
      </w:r>
    </w:p>
    <w:p w:rsidR="00F46237" w:rsidRPr="002C40EC" w:rsidRDefault="00F46237" w:rsidP="00F46237">
      <w:pPr>
        <w:spacing w:after="0" w:line="276" w:lineRule="auto"/>
        <w:ind w:firstLine="709"/>
        <w:jc w:val="both"/>
        <w:rPr>
          <w:rFonts w:ascii="Times New Roman" w:eastAsia="Calibri" w:hAnsi="Times New Roman" w:cs="Times New Roman"/>
          <w:sz w:val="28"/>
          <w:szCs w:val="24"/>
          <w:lang w:eastAsia="ru-RU"/>
        </w:rPr>
      </w:pPr>
      <w:r w:rsidRPr="002C40EC">
        <w:rPr>
          <w:rFonts w:ascii="Times New Roman" w:eastAsia="Calibri" w:hAnsi="Times New Roman" w:cs="Times New Roman"/>
          <w:sz w:val="28"/>
          <w:szCs w:val="24"/>
          <w:lang w:eastAsia="ru-RU"/>
        </w:rPr>
        <w:t xml:space="preserve">1) </w:t>
      </w:r>
      <w:r>
        <w:rPr>
          <w:rFonts w:ascii="Times New Roman" w:eastAsia="Calibri" w:hAnsi="Times New Roman" w:cs="Times New Roman"/>
          <w:sz w:val="28"/>
          <w:szCs w:val="24"/>
          <w:lang w:eastAsia="ru-RU"/>
        </w:rPr>
        <w:t>н</w:t>
      </w:r>
      <w:r w:rsidRPr="002C40EC">
        <w:rPr>
          <w:rFonts w:ascii="Times New Roman" w:eastAsia="Calibri" w:hAnsi="Times New Roman" w:cs="Times New Roman"/>
          <w:sz w:val="28"/>
          <w:szCs w:val="24"/>
          <w:lang w:eastAsia="ru-RU"/>
        </w:rPr>
        <w:t>арушение срока регистрации запроса заявителя о предоставлении государственной или муниципальной услуги</w:t>
      </w:r>
      <w:r>
        <w:rPr>
          <w:rFonts w:ascii="Times New Roman" w:eastAsia="Calibri" w:hAnsi="Times New Roman" w:cs="Times New Roman"/>
          <w:sz w:val="28"/>
          <w:szCs w:val="24"/>
          <w:lang w:eastAsia="ru-RU"/>
        </w:rPr>
        <w:t xml:space="preserve">, </w:t>
      </w:r>
      <w:r w:rsidRPr="008A649D">
        <w:rPr>
          <w:rFonts w:ascii="Times New Roman" w:eastAsia="Calibri" w:hAnsi="Times New Roman" w:cs="Times New Roman"/>
          <w:sz w:val="28"/>
          <w:szCs w:val="24"/>
          <w:lang w:eastAsia="ru-RU"/>
        </w:rPr>
        <w:t>запроса, указанного в ст</w:t>
      </w:r>
      <w:r w:rsidR="00624154">
        <w:rPr>
          <w:rFonts w:ascii="Times New Roman" w:eastAsia="Calibri" w:hAnsi="Times New Roman" w:cs="Times New Roman"/>
          <w:sz w:val="28"/>
          <w:szCs w:val="24"/>
          <w:lang w:eastAsia="ru-RU"/>
        </w:rPr>
        <w:t>.</w:t>
      </w:r>
      <w:r w:rsidRPr="008A649D">
        <w:rPr>
          <w:rFonts w:ascii="Times New Roman" w:eastAsia="Calibri" w:hAnsi="Times New Roman" w:cs="Times New Roman"/>
          <w:sz w:val="28"/>
          <w:szCs w:val="24"/>
          <w:lang w:eastAsia="ru-RU"/>
        </w:rPr>
        <w:t> 15.1 Федерального закона</w:t>
      </w:r>
      <w:r w:rsidRPr="002C40EC">
        <w:rPr>
          <w:rFonts w:ascii="Times New Roman" w:eastAsia="Calibri" w:hAnsi="Times New Roman" w:cs="Times New Roman"/>
          <w:sz w:val="28"/>
          <w:szCs w:val="24"/>
          <w:lang w:eastAsia="ru-RU"/>
        </w:rPr>
        <w:t>;</w:t>
      </w:r>
    </w:p>
    <w:p w:rsidR="00F46237" w:rsidRPr="002C40EC" w:rsidRDefault="00F46237" w:rsidP="00F46237">
      <w:pPr>
        <w:spacing w:after="0" w:line="276" w:lineRule="auto"/>
        <w:ind w:firstLine="709"/>
        <w:jc w:val="both"/>
        <w:rPr>
          <w:rFonts w:ascii="Times New Roman" w:eastAsia="Calibri" w:hAnsi="Times New Roman" w:cs="Times New Roman"/>
          <w:sz w:val="28"/>
          <w:szCs w:val="24"/>
          <w:lang w:eastAsia="ru-RU"/>
        </w:rPr>
      </w:pPr>
      <w:r w:rsidRPr="002C40EC">
        <w:rPr>
          <w:rFonts w:ascii="Times New Roman" w:eastAsia="Calibri" w:hAnsi="Times New Roman" w:cs="Times New Roman"/>
          <w:sz w:val="28"/>
          <w:szCs w:val="24"/>
          <w:lang w:eastAsia="ru-RU"/>
        </w:rPr>
        <w:t>2) нарушение срока предоставления государственной или муниципальной услуги</w:t>
      </w:r>
      <w:r w:rsidR="00ED6A5A">
        <w:rPr>
          <w:rStyle w:val="af1"/>
          <w:rFonts w:ascii="Times New Roman" w:eastAsia="Calibri" w:hAnsi="Times New Roman" w:cs="Times New Roman"/>
          <w:sz w:val="28"/>
          <w:szCs w:val="24"/>
          <w:lang w:eastAsia="ru-RU"/>
        </w:rPr>
        <w:footnoteReference w:id="1"/>
      </w:r>
      <w:r w:rsidRPr="002C40EC">
        <w:rPr>
          <w:rFonts w:ascii="Times New Roman" w:eastAsia="Calibri" w:hAnsi="Times New Roman" w:cs="Times New Roman"/>
          <w:sz w:val="28"/>
          <w:szCs w:val="24"/>
          <w:lang w:eastAsia="ru-RU"/>
        </w:rPr>
        <w:t>;</w:t>
      </w:r>
    </w:p>
    <w:p w:rsidR="00F46237" w:rsidRDefault="00F46237" w:rsidP="00ED6A5A">
      <w:pPr>
        <w:spacing w:after="0" w:line="276" w:lineRule="auto"/>
        <w:ind w:firstLine="709"/>
        <w:jc w:val="both"/>
        <w:rPr>
          <w:rFonts w:ascii="Times New Roman" w:eastAsia="Calibri" w:hAnsi="Times New Roman" w:cs="Times New Roman"/>
          <w:sz w:val="28"/>
          <w:szCs w:val="24"/>
          <w:lang w:eastAsia="ru-RU"/>
        </w:rPr>
      </w:pPr>
      <w:r w:rsidRPr="002C40EC">
        <w:rPr>
          <w:rFonts w:ascii="Times New Roman" w:eastAsia="Calibri" w:hAnsi="Times New Roman" w:cs="Times New Roman"/>
          <w:sz w:val="28"/>
          <w:szCs w:val="24"/>
          <w:lang w:eastAsia="ru-RU"/>
        </w:rPr>
        <w:t xml:space="preserve">3) </w:t>
      </w:r>
      <w:r w:rsidR="00454E1A" w:rsidRPr="00454E1A">
        <w:rPr>
          <w:rFonts w:ascii="Times New Roman" w:eastAsia="Calibri" w:hAnsi="Times New Roman" w:cs="Times New Roman"/>
          <w:sz w:val="28"/>
          <w:szCs w:val="24"/>
          <w:lang w:eastAsia="ru-RU"/>
        </w:rPr>
        <w:t xml:space="preserve">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w:t>
      </w:r>
      <w:r w:rsidR="00454E1A" w:rsidRPr="00454E1A">
        <w:rPr>
          <w:rFonts w:ascii="Times New Roman" w:eastAsia="Calibri" w:hAnsi="Times New Roman" w:cs="Times New Roman"/>
          <w:sz w:val="28"/>
          <w:szCs w:val="24"/>
          <w:lang w:eastAsia="ru-RU"/>
        </w:rPr>
        <w:lastRenderedPageBreak/>
        <w:t>правовыми актами субъектов Российской Федерации, муниципальными правовыми актами для предоставления государственной или муниципальной услуги</w:t>
      </w:r>
      <w:r w:rsidRPr="002C40EC">
        <w:rPr>
          <w:rFonts w:ascii="Times New Roman" w:eastAsia="Calibri" w:hAnsi="Times New Roman" w:cs="Times New Roman"/>
          <w:sz w:val="28"/>
          <w:szCs w:val="24"/>
          <w:lang w:eastAsia="ru-RU"/>
        </w:rPr>
        <w:t>;</w:t>
      </w:r>
    </w:p>
    <w:p w:rsidR="00F46237" w:rsidRPr="002C40EC" w:rsidRDefault="00F46237" w:rsidP="00F46237">
      <w:pPr>
        <w:spacing w:after="0" w:line="276" w:lineRule="auto"/>
        <w:ind w:firstLine="709"/>
        <w:jc w:val="both"/>
        <w:rPr>
          <w:rFonts w:ascii="Times New Roman" w:eastAsia="Calibri" w:hAnsi="Times New Roman" w:cs="Times New Roman"/>
          <w:sz w:val="28"/>
          <w:szCs w:val="24"/>
          <w:lang w:eastAsia="ru-RU"/>
        </w:rPr>
      </w:pPr>
      <w:r w:rsidRPr="002C40EC">
        <w:rPr>
          <w:rFonts w:ascii="Times New Roman" w:eastAsia="Calibri" w:hAnsi="Times New Roman" w:cs="Times New Roman"/>
          <w:sz w:val="28"/>
          <w:szCs w:val="24"/>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rsidR="00F46237" w:rsidRPr="002C40EC" w:rsidRDefault="00F46237" w:rsidP="00F46237">
      <w:pPr>
        <w:spacing w:after="0" w:line="276" w:lineRule="auto"/>
        <w:ind w:firstLine="709"/>
        <w:jc w:val="both"/>
        <w:rPr>
          <w:rFonts w:ascii="Times New Roman" w:eastAsia="Calibri" w:hAnsi="Times New Roman" w:cs="Times New Roman"/>
          <w:sz w:val="28"/>
          <w:szCs w:val="24"/>
          <w:lang w:eastAsia="ru-RU"/>
        </w:rPr>
      </w:pPr>
      <w:r w:rsidRPr="002C40EC">
        <w:rPr>
          <w:rFonts w:ascii="Times New Roman" w:eastAsia="Calibri" w:hAnsi="Times New Roman" w:cs="Times New Roman"/>
          <w:sz w:val="28"/>
          <w:szCs w:val="24"/>
          <w:lang w:eastAsia="ru-RU"/>
        </w:rPr>
        <w:t xml:space="preserve">5) </w:t>
      </w:r>
      <w:r w:rsidRPr="00632084">
        <w:rPr>
          <w:rFonts w:ascii="Times New Roman" w:eastAsia="Calibri" w:hAnsi="Times New Roman" w:cs="Times New Roman"/>
          <w:sz w:val="28"/>
          <w:szCs w:val="24"/>
          <w:lang w:eastAsia="ru-RU"/>
        </w:rPr>
        <w:t>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w:t>
      </w:r>
      <w:r w:rsidR="007810E6">
        <w:rPr>
          <w:rFonts w:ascii="Times New Roman" w:eastAsia="Calibri" w:hAnsi="Times New Roman" w:cs="Times New Roman"/>
          <w:sz w:val="28"/>
          <w:szCs w:val="24"/>
          <w:lang w:eastAsia="ru-RU"/>
        </w:rPr>
        <w:t>униципальными правовыми актами</w:t>
      </w:r>
      <w:r w:rsidR="007810E6">
        <w:rPr>
          <w:rStyle w:val="af1"/>
          <w:rFonts w:ascii="Times New Roman" w:eastAsia="Calibri" w:hAnsi="Times New Roman" w:cs="Times New Roman"/>
          <w:sz w:val="28"/>
          <w:szCs w:val="24"/>
          <w:lang w:eastAsia="ru-RU"/>
        </w:rPr>
        <w:footnoteReference w:id="2"/>
      </w:r>
      <w:r>
        <w:rPr>
          <w:rFonts w:ascii="Times New Roman" w:eastAsia="Calibri" w:hAnsi="Times New Roman" w:cs="Times New Roman"/>
          <w:sz w:val="28"/>
          <w:szCs w:val="24"/>
          <w:lang w:eastAsia="ru-RU"/>
        </w:rPr>
        <w:t>;</w:t>
      </w:r>
    </w:p>
    <w:p w:rsidR="00F46237" w:rsidRPr="002C40EC" w:rsidRDefault="00F46237" w:rsidP="00F46237">
      <w:pPr>
        <w:spacing w:after="0" w:line="276" w:lineRule="auto"/>
        <w:ind w:firstLine="709"/>
        <w:jc w:val="both"/>
        <w:rPr>
          <w:rFonts w:ascii="Times New Roman" w:eastAsia="Calibri" w:hAnsi="Times New Roman" w:cs="Times New Roman"/>
          <w:sz w:val="28"/>
          <w:szCs w:val="24"/>
          <w:lang w:eastAsia="ru-RU"/>
        </w:rPr>
      </w:pPr>
      <w:r w:rsidRPr="002C40EC">
        <w:rPr>
          <w:rFonts w:ascii="Times New Roman" w:eastAsia="Calibri" w:hAnsi="Times New Roman" w:cs="Times New Roman"/>
          <w:sz w:val="28"/>
          <w:szCs w:val="24"/>
          <w:lang w:eastAsia="ru-RU"/>
        </w:rPr>
        <w:t>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F46237" w:rsidRDefault="00F46237" w:rsidP="00F46237">
      <w:pPr>
        <w:spacing w:after="0" w:line="276" w:lineRule="auto"/>
        <w:ind w:firstLine="709"/>
        <w:jc w:val="both"/>
        <w:rPr>
          <w:rFonts w:ascii="Times New Roman" w:eastAsia="Calibri" w:hAnsi="Times New Roman" w:cs="Times New Roman"/>
          <w:sz w:val="28"/>
          <w:szCs w:val="24"/>
          <w:lang w:eastAsia="ru-RU"/>
        </w:rPr>
      </w:pPr>
      <w:r w:rsidRPr="002C40EC">
        <w:rPr>
          <w:rFonts w:ascii="Times New Roman" w:eastAsia="Calibri" w:hAnsi="Times New Roman" w:cs="Times New Roman"/>
          <w:sz w:val="28"/>
          <w:szCs w:val="24"/>
          <w:lang w:eastAsia="ru-RU"/>
        </w:rPr>
        <w:t xml:space="preserve">7) </w:t>
      </w:r>
      <w:r w:rsidRPr="003463CB">
        <w:rPr>
          <w:rFonts w:ascii="Times New Roman" w:eastAsia="Calibri" w:hAnsi="Times New Roman" w:cs="Times New Roman"/>
          <w:sz w:val="28"/>
          <w:szCs w:val="24"/>
          <w:lang w:eastAsia="ru-RU"/>
        </w:rPr>
        <w:t>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многофункционального центра, работника многофункционального центра, организаций, предусмотренных ч</w:t>
      </w:r>
      <w:r w:rsidR="00624154">
        <w:rPr>
          <w:rFonts w:ascii="Times New Roman" w:eastAsia="Calibri" w:hAnsi="Times New Roman" w:cs="Times New Roman"/>
          <w:sz w:val="28"/>
          <w:szCs w:val="24"/>
          <w:lang w:eastAsia="ru-RU"/>
        </w:rPr>
        <w:t>.</w:t>
      </w:r>
      <w:r w:rsidRPr="003463CB">
        <w:rPr>
          <w:rFonts w:ascii="Times New Roman" w:eastAsia="Calibri" w:hAnsi="Times New Roman" w:cs="Times New Roman"/>
          <w:sz w:val="28"/>
          <w:szCs w:val="24"/>
          <w:lang w:eastAsia="ru-RU"/>
        </w:rPr>
        <w:t xml:space="preserve"> 1.1 ст</w:t>
      </w:r>
      <w:r w:rsidR="00624154">
        <w:rPr>
          <w:rFonts w:ascii="Times New Roman" w:eastAsia="Calibri" w:hAnsi="Times New Roman" w:cs="Times New Roman"/>
          <w:sz w:val="28"/>
          <w:szCs w:val="24"/>
          <w:lang w:eastAsia="ru-RU"/>
        </w:rPr>
        <w:t xml:space="preserve">. </w:t>
      </w:r>
      <w:r w:rsidRPr="003463CB">
        <w:rPr>
          <w:rFonts w:ascii="Times New Roman" w:eastAsia="Calibri" w:hAnsi="Times New Roman" w:cs="Times New Roman"/>
          <w:sz w:val="28"/>
          <w:szCs w:val="24"/>
          <w:lang w:eastAsia="ru-RU"/>
        </w:rPr>
        <w:t>16 Федерального закона,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w:t>
      </w:r>
      <w:r w:rsidR="009A21EC">
        <w:rPr>
          <w:rFonts w:ascii="Times New Roman" w:eastAsia="Calibri" w:hAnsi="Times New Roman" w:cs="Times New Roman"/>
          <w:sz w:val="28"/>
          <w:szCs w:val="24"/>
          <w:lang w:eastAsia="ru-RU"/>
        </w:rPr>
        <w:t>ленного срока таких исправлений</w:t>
      </w:r>
      <w:r w:rsidR="009A21EC">
        <w:rPr>
          <w:rStyle w:val="af1"/>
          <w:rFonts w:ascii="Times New Roman" w:eastAsia="Calibri" w:hAnsi="Times New Roman" w:cs="Times New Roman"/>
          <w:sz w:val="28"/>
          <w:szCs w:val="24"/>
          <w:lang w:eastAsia="ru-RU"/>
        </w:rPr>
        <w:footnoteReference w:id="3"/>
      </w:r>
      <w:r w:rsidRPr="003463CB">
        <w:rPr>
          <w:rFonts w:ascii="Times New Roman" w:eastAsia="Calibri" w:hAnsi="Times New Roman" w:cs="Times New Roman"/>
          <w:sz w:val="28"/>
          <w:szCs w:val="24"/>
          <w:lang w:eastAsia="ru-RU"/>
        </w:rPr>
        <w:t>;</w:t>
      </w:r>
    </w:p>
    <w:p w:rsidR="00F46237" w:rsidRDefault="00F46237" w:rsidP="009A21EC">
      <w:pPr>
        <w:spacing w:after="0" w:line="276" w:lineRule="auto"/>
        <w:ind w:firstLine="709"/>
        <w:jc w:val="both"/>
        <w:rPr>
          <w:rFonts w:ascii="Times New Roman" w:eastAsia="Calibri" w:hAnsi="Times New Roman" w:cs="Times New Roman"/>
          <w:sz w:val="28"/>
          <w:szCs w:val="24"/>
          <w:lang w:eastAsia="ru-RU"/>
        </w:rPr>
      </w:pPr>
      <w:r>
        <w:rPr>
          <w:rFonts w:ascii="Times New Roman" w:eastAsia="Calibri" w:hAnsi="Times New Roman" w:cs="Times New Roman"/>
          <w:sz w:val="28"/>
          <w:szCs w:val="24"/>
          <w:lang w:eastAsia="ru-RU"/>
        </w:rPr>
        <w:t xml:space="preserve">8) </w:t>
      </w:r>
      <w:r w:rsidRPr="00497F64">
        <w:rPr>
          <w:rFonts w:ascii="Times New Roman" w:eastAsia="Calibri" w:hAnsi="Times New Roman" w:cs="Times New Roman"/>
          <w:sz w:val="28"/>
          <w:szCs w:val="24"/>
          <w:lang w:eastAsia="ru-RU"/>
        </w:rPr>
        <w:t>нарушение срока или порядка выдачи документов по результатам предоставления государственной или муниципальной услуги;</w:t>
      </w:r>
    </w:p>
    <w:p w:rsidR="00FF7CC2" w:rsidRDefault="00F46237" w:rsidP="00F46237">
      <w:pPr>
        <w:spacing w:after="0" w:line="276" w:lineRule="auto"/>
        <w:ind w:firstLine="709"/>
        <w:jc w:val="both"/>
        <w:rPr>
          <w:rFonts w:ascii="Times New Roman" w:eastAsia="Calibri" w:hAnsi="Times New Roman" w:cs="Times New Roman"/>
          <w:sz w:val="28"/>
          <w:szCs w:val="24"/>
          <w:lang w:eastAsia="ru-RU"/>
        </w:rPr>
      </w:pPr>
      <w:r w:rsidRPr="00497F64">
        <w:rPr>
          <w:rFonts w:ascii="Times New Roman" w:eastAsia="Calibri" w:hAnsi="Times New Roman" w:cs="Times New Roman"/>
          <w:sz w:val="28"/>
          <w:szCs w:val="24"/>
          <w:lang w:eastAsia="ru-RU"/>
        </w:rPr>
        <w:t xml:space="preserve">9) 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w:t>
      </w:r>
      <w:r w:rsidRPr="00497F64">
        <w:rPr>
          <w:rFonts w:ascii="Times New Roman" w:eastAsia="Calibri" w:hAnsi="Times New Roman" w:cs="Times New Roman"/>
          <w:sz w:val="28"/>
          <w:szCs w:val="24"/>
          <w:lang w:eastAsia="ru-RU"/>
        </w:rPr>
        <w:lastRenderedPageBreak/>
        <w:t>актами Российской Федерации, законами и иными нормативными правовыми актами субъектов Российской Федерации, муниципальными правовыми актами</w:t>
      </w:r>
      <w:r w:rsidR="009A21EC">
        <w:rPr>
          <w:rStyle w:val="af1"/>
          <w:rFonts w:ascii="Times New Roman" w:eastAsia="Calibri" w:hAnsi="Times New Roman" w:cs="Times New Roman"/>
          <w:sz w:val="28"/>
          <w:szCs w:val="24"/>
          <w:lang w:eastAsia="ru-RU"/>
        </w:rPr>
        <w:footnoteReference w:id="4"/>
      </w:r>
      <w:r w:rsidR="00FF7CC2">
        <w:rPr>
          <w:rFonts w:ascii="Times New Roman" w:eastAsia="Calibri" w:hAnsi="Times New Roman" w:cs="Times New Roman"/>
          <w:sz w:val="28"/>
          <w:szCs w:val="24"/>
          <w:lang w:eastAsia="ru-RU"/>
        </w:rPr>
        <w:t>;</w:t>
      </w:r>
    </w:p>
    <w:p w:rsidR="00F46237" w:rsidRPr="00497F64" w:rsidRDefault="00FF7CC2" w:rsidP="00F46237">
      <w:pPr>
        <w:spacing w:after="0" w:line="276" w:lineRule="auto"/>
        <w:ind w:firstLine="709"/>
        <w:jc w:val="both"/>
        <w:rPr>
          <w:rFonts w:ascii="Times New Roman" w:eastAsia="Calibri" w:hAnsi="Times New Roman" w:cs="Times New Roman"/>
          <w:sz w:val="28"/>
          <w:szCs w:val="24"/>
          <w:lang w:eastAsia="ru-RU"/>
        </w:rPr>
      </w:pPr>
      <w:r>
        <w:rPr>
          <w:rFonts w:ascii="Times New Roman" w:eastAsia="Calibri" w:hAnsi="Times New Roman" w:cs="Times New Roman"/>
          <w:sz w:val="28"/>
          <w:szCs w:val="24"/>
          <w:lang w:eastAsia="ru-RU"/>
        </w:rPr>
        <w:t xml:space="preserve">10) </w:t>
      </w:r>
      <w:r w:rsidRPr="00FF7CC2">
        <w:rPr>
          <w:rFonts w:ascii="Times New Roman" w:eastAsia="Calibri" w:hAnsi="Times New Roman" w:cs="Times New Roman"/>
          <w:sz w:val="28"/>
          <w:szCs w:val="24"/>
          <w:lang w:eastAsia="ru-RU"/>
        </w:rPr>
        <w:t>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п</w:t>
      </w:r>
      <w:r w:rsidR="00624154">
        <w:rPr>
          <w:rFonts w:ascii="Times New Roman" w:eastAsia="Calibri" w:hAnsi="Times New Roman" w:cs="Times New Roman"/>
          <w:sz w:val="28"/>
          <w:szCs w:val="24"/>
          <w:lang w:eastAsia="ru-RU"/>
        </w:rPr>
        <w:t>.</w:t>
      </w:r>
      <w:r w:rsidRPr="00FF7CC2">
        <w:rPr>
          <w:rFonts w:ascii="Times New Roman" w:eastAsia="Calibri" w:hAnsi="Times New Roman" w:cs="Times New Roman"/>
          <w:sz w:val="28"/>
          <w:szCs w:val="24"/>
          <w:lang w:eastAsia="ru-RU"/>
        </w:rPr>
        <w:t xml:space="preserve"> 4 ч</w:t>
      </w:r>
      <w:r w:rsidR="00624154">
        <w:rPr>
          <w:rFonts w:ascii="Times New Roman" w:eastAsia="Calibri" w:hAnsi="Times New Roman" w:cs="Times New Roman"/>
          <w:sz w:val="28"/>
          <w:szCs w:val="24"/>
          <w:lang w:eastAsia="ru-RU"/>
        </w:rPr>
        <w:t>.</w:t>
      </w:r>
      <w:r w:rsidRPr="00FF7CC2">
        <w:rPr>
          <w:rFonts w:ascii="Times New Roman" w:eastAsia="Calibri" w:hAnsi="Times New Roman" w:cs="Times New Roman"/>
          <w:sz w:val="28"/>
          <w:szCs w:val="24"/>
          <w:lang w:eastAsia="ru-RU"/>
        </w:rPr>
        <w:t xml:space="preserve"> 1 статьи </w:t>
      </w:r>
      <w:r w:rsidR="00624154">
        <w:rPr>
          <w:rFonts w:ascii="Times New Roman" w:eastAsia="Calibri" w:hAnsi="Times New Roman" w:cs="Times New Roman"/>
          <w:sz w:val="28"/>
          <w:szCs w:val="24"/>
          <w:lang w:eastAsia="ru-RU"/>
        </w:rPr>
        <w:t xml:space="preserve">7 </w:t>
      </w:r>
      <w:r>
        <w:rPr>
          <w:rFonts w:ascii="Times New Roman" w:eastAsia="Calibri" w:hAnsi="Times New Roman" w:cs="Times New Roman"/>
          <w:sz w:val="28"/>
          <w:szCs w:val="24"/>
          <w:lang w:eastAsia="ru-RU"/>
        </w:rPr>
        <w:t>Федерального закона</w:t>
      </w:r>
      <w:r>
        <w:rPr>
          <w:rStyle w:val="af1"/>
          <w:rFonts w:ascii="Times New Roman" w:eastAsia="Calibri" w:hAnsi="Times New Roman" w:cs="Times New Roman"/>
          <w:sz w:val="28"/>
          <w:szCs w:val="24"/>
          <w:lang w:eastAsia="ru-RU"/>
        </w:rPr>
        <w:footnoteReference w:id="5"/>
      </w:r>
      <w:r w:rsidR="00F46237" w:rsidRPr="00497F64">
        <w:rPr>
          <w:rFonts w:ascii="Times New Roman" w:eastAsia="Calibri" w:hAnsi="Times New Roman" w:cs="Times New Roman"/>
          <w:sz w:val="28"/>
          <w:szCs w:val="24"/>
          <w:lang w:eastAsia="ru-RU"/>
        </w:rPr>
        <w:t xml:space="preserve">. </w:t>
      </w:r>
    </w:p>
    <w:p w:rsidR="00F46237" w:rsidRDefault="00F46237" w:rsidP="00F46237">
      <w:pPr>
        <w:spacing w:after="0" w:line="276" w:lineRule="auto"/>
        <w:ind w:firstLine="709"/>
        <w:jc w:val="both"/>
        <w:rPr>
          <w:rFonts w:ascii="Times New Roman" w:eastAsia="Calibri" w:hAnsi="Times New Roman" w:cs="Times New Roman"/>
          <w:sz w:val="28"/>
          <w:szCs w:val="24"/>
          <w:lang w:eastAsia="ru-RU"/>
        </w:rPr>
      </w:pPr>
      <w:r w:rsidRPr="00497F64">
        <w:rPr>
          <w:rFonts w:ascii="Times New Roman" w:eastAsia="Calibri" w:hAnsi="Times New Roman" w:cs="Times New Roman"/>
          <w:sz w:val="28"/>
          <w:szCs w:val="24"/>
          <w:lang w:eastAsia="ru-RU"/>
        </w:rPr>
        <w:t>Ст. 11.2 Федерального закона закрепляет</w:t>
      </w:r>
      <w:r w:rsidR="00FF7CC2">
        <w:rPr>
          <w:rFonts w:ascii="Times New Roman" w:eastAsia="Calibri" w:hAnsi="Times New Roman" w:cs="Times New Roman"/>
          <w:sz w:val="28"/>
          <w:szCs w:val="24"/>
          <w:lang w:eastAsia="ru-RU"/>
        </w:rPr>
        <w:t xml:space="preserve"> о</w:t>
      </w:r>
      <w:r w:rsidR="00FF7CC2" w:rsidRPr="00FF7CC2">
        <w:rPr>
          <w:rFonts w:ascii="Times New Roman" w:eastAsia="Calibri" w:hAnsi="Times New Roman" w:cs="Times New Roman"/>
          <w:sz w:val="28"/>
          <w:szCs w:val="24"/>
          <w:lang w:eastAsia="ru-RU"/>
        </w:rPr>
        <w:t>бщие требования к порядку</w:t>
      </w:r>
      <w:r w:rsidRPr="00497F64">
        <w:rPr>
          <w:rFonts w:ascii="Times New Roman" w:eastAsia="Calibri" w:hAnsi="Times New Roman" w:cs="Times New Roman"/>
          <w:sz w:val="28"/>
          <w:szCs w:val="24"/>
          <w:lang w:eastAsia="ru-RU"/>
        </w:rPr>
        <w:t xml:space="preserve"> подачи и рассмотрения жалобы.</w:t>
      </w:r>
    </w:p>
    <w:p w:rsidR="00FF7CC2" w:rsidRDefault="00FF7CC2" w:rsidP="00F46237">
      <w:pPr>
        <w:spacing w:after="0" w:line="276" w:lineRule="auto"/>
        <w:ind w:firstLine="709"/>
        <w:jc w:val="both"/>
        <w:rPr>
          <w:rFonts w:ascii="Times New Roman" w:eastAsia="Calibri" w:hAnsi="Times New Roman" w:cs="Times New Roman"/>
          <w:sz w:val="28"/>
          <w:szCs w:val="24"/>
          <w:lang w:eastAsia="ru-RU"/>
        </w:rPr>
      </w:pPr>
      <w:r w:rsidRPr="00FF7CC2">
        <w:rPr>
          <w:rFonts w:ascii="Times New Roman" w:eastAsia="Calibri" w:hAnsi="Times New Roman" w:cs="Times New Roman"/>
          <w:sz w:val="28"/>
          <w:szCs w:val="24"/>
          <w:lang w:eastAsia="ru-RU"/>
        </w:rPr>
        <w:t>Жалоба подается в письменной форме на бумажном носителе, в электронной форме в орган, предоставляющий государственную услугу, либо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w:t>
      </w:r>
      <w:r w:rsidR="00624154">
        <w:rPr>
          <w:rFonts w:ascii="Times New Roman" w:eastAsia="Calibri" w:hAnsi="Times New Roman" w:cs="Times New Roman"/>
          <w:sz w:val="28"/>
          <w:szCs w:val="24"/>
          <w:lang w:eastAsia="ru-RU"/>
        </w:rPr>
        <w:t xml:space="preserve">. </w:t>
      </w:r>
      <w:r w:rsidRPr="00FF7CC2">
        <w:rPr>
          <w:rFonts w:ascii="Times New Roman" w:eastAsia="Calibri" w:hAnsi="Times New Roman" w:cs="Times New Roman"/>
          <w:sz w:val="28"/>
          <w:szCs w:val="24"/>
          <w:lang w:eastAsia="ru-RU"/>
        </w:rPr>
        <w:t>1.1 ст</w:t>
      </w:r>
      <w:r w:rsidR="00624154">
        <w:rPr>
          <w:rFonts w:ascii="Times New Roman" w:eastAsia="Calibri" w:hAnsi="Times New Roman" w:cs="Times New Roman"/>
          <w:sz w:val="28"/>
          <w:szCs w:val="24"/>
          <w:lang w:eastAsia="ru-RU"/>
        </w:rPr>
        <w:t>.</w:t>
      </w:r>
      <w:r w:rsidRPr="00FF7CC2">
        <w:rPr>
          <w:rFonts w:ascii="Times New Roman" w:eastAsia="Calibri" w:hAnsi="Times New Roman" w:cs="Times New Roman"/>
          <w:sz w:val="28"/>
          <w:szCs w:val="24"/>
          <w:lang w:eastAsia="ru-RU"/>
        </w:rPr>
        <w:t xml:space="preserve"> 16 настоящего Федерального закона. Жалобы на решения и действия (бездействие) руководителя органа, предоставляющего государственную услугу, либо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государственную услугу, либо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ч</w:t>
      </w:r>
      <w:r w:rsidR="00EF2CB4">
        <w:rPr>
          <w:rFonts w:ascii="Times New Roman" w:eastAsia="Calibri" w:hAnsi="Times New Roman" w:cs="Times New Roman"/>
          <w:sz w:val="28"/>
          <w:szCs w:val="24"/>
          <w:lang w:eastAsia="ru-RU"/>
        </w:rPr>
        <w:t>.</w:t>
      </w:r>
      <w:r w:rsidRPr="00FF7CC2">
        <w:rPr>
          <w:rFonts w:ascii="Times New Roman" w:eastAsia="Calibri" w:hAnsi="Times New Roman" w:cs="Times New Roman"/>
          <w:sz w:val="28"/>
          <w:szCs w:val="24"/>
          <w:lang w:eastAsia="ru-RU"/>
        </w:rPr>
        <w:t xml:space="preserve"> 1.1 ст</w:t>
      </w:r>
      <w:r w:rsidR="00EF2CB4">
        <w:rPr>
          <w:rFonts w:ascii="Times New Roman" w:eastAsia="Calibri" w:hAnsi="Times New Roman" w:cs="Times New Roman"/>
          <w:sz w:val="28"/>
          <w:szCs w:val="24"/>
          <w:lang w:eastAsia="ru-RU"/>
        </w:rPr>
        <w:t>.</w:t>
      </w:r>
      <w:r w:rsidRPr="00FF7CC2">
        <w:rPr>
          <w:rFonts w:ascii="Times New Roman" w:eastAsia="Calibri" w:hAnsi="Times New Roman" w:cs="Times New Roman"/>
          <w:sz w:val="28"/>
          <w:szCs w:val="24"/>
          <w:lang w:eastAsia="ru-RU"/>
        </w:rPr>
        <w:t xml:space="preserve"> 16 настоящего Федерального закона, подаются руководителям этих организаций.</w:t>
      </w:r>
    </w:p>
    <w:p w:rsidR="00F46237" w:rsidRPr="003463CB" w:rsidRDefault="00F46237" w:rsidP="00F46237">
      <w:pPr>
        <w:spacing w:after="0" w:line="276" w:lineRule="auto"/>
        <w:ind w:firstLine="709"/>
        <w:jc w:val="both"/>
        <w:rPr>
          <w:rFonts w:ascii="Times New Roman" w:eastAsia="Calibri" w:hAnsi="Times New Roman" w:cs="Times New Roman"/>
          <w:sz w:val="28"/>
          <w:szCs w:val="24"/>
          <w:lang w:eastAsia="ru-RU"/>
        </w:rPr>
      </w:pPr>
      <w:r w:rsidRPr="003463CB">
        <w:rPr>
          <w:rFonts w:ascii="Times New Roman" w:eastAsia="Calibri" w:hAnsi="Times New Roman" w:cs="Times New Roman"/>
          <w:sz w:val="28"/>
          <w:szCs w:val="24"/>
          <w:lang w:eastAsia="ru-RU"/>
        </w:rPr>
        <w:lastRenderedPageBreak/>
        <w:t xml:space="preserve">Жалоба на </w:t>
      </w:r>
      <w:r w:rsidR="00FF7CC2">
        <w:rPr>
          <w:rFonts w:ascii="Times New Roman" w:eastAsia="Calibri" w:hAnsi="Times New Roman" w:cs="Times New Roman"/>
          <w:sz w:val="28"/>
          <w:szCs w:val="24"/>
          <w:lang w:eastAsia="ru-RU"/>
        </w:rPr>
        <w:t xml:space="preserve">решения и </w:t>
      </w:r>
      <w:r w:rsidRPr="003463CB">
        <w:rPr>
          <w:rFonts w:ascii="Times New Roman" w:eastAsia="Calibri" w:hAnsi="Times New Roman" w:cs="Times New Roman"/>
          <w:sz w:val="28"/>
          <w:szCs w:val="24"/>
          <w:lang w:eastAsia="ru-RU"/>
        </w:rPr>
        <w:t xml:space="preserve">действия (бездействие) работников </w:t>
      </w:r>
      <w:r w:rsidR="00FF7CC2">
        <w:rPr>
          <w:rFonts w:ascii="Times New Roman" w:eastAsia="Calibri" w:hAnsi="Times New Roman" w:cs="Times New Roman"/>
          <w:sz w:val="28"/>
          <w:szCs w:val="24"/>
          <w:lang w:eastAsia="ru-RU"/>
        </w:rPr>
        <w:t>ОБУ «УМФЦ Липец</w:t>
      </w:r>
      <w:r w:rsidR="00EC590E">
        <w:rPr>
          <w:rFonts w:ascii="Times New Roman" w:eastAsia="Calibri" w:hAnsi="Times New Roman" w:cs="Times New Roman"/>
          <w:sz w:val="28"/>
          <w:szCs w:val="24"/>
          <w:lang w:eastAsia="ru-RU"/>
        </w:rPr>
        <w:t>кой о</w:t>
      </w:r>
      <w:r w:rsidR="00FF7CC2">
        <w:rPr>
          <w:rFonts w:ascii="Times New Roman" w:eastAsia="Calibri" w:hAnsi="Times New Roman" w:cs="Times New Roman"/>
          <w:sz w:val="28"/>
          <w:szCs w:val="24"/>
          <w:lang w:eastAsia="ru-RU"/>
        </w:rPr>
        <w:t>бласти»</w:t>
      </w:r>
      <w:r w:rsidRPr="003463CB">
        <w:rPr>
          <w:rFonts w:ascii="Times New Roman" w:eastAsia="Calibri" w:hAnsi="Times New Roman" w:cs="Times New Roman"/>
          <w:sz w:val="28"/>
          <w:szCs w:val="24"/>
          <w:lang w:eastAsia="ru-RU"/>
        </w:rPr>
        <w:t xml:space="preserve"> (далее – УМФЦ) подается на имя директора УМФЦ следующим образом:</w:t>
      </w:r>
    </w:p>
    <w:p w:rsidR="00F46237" w:rsidRPr="00C44462" w:rsidRDefault="00F46237" w:rsidP="00F46237">
      <w:pPr>
        <w:spacing w:after="0" w:line="276" w:lineRule="auto"/>
        <w:ind w:firstLine="709"/>
        <w:jc w:val="both"/>
        <w:rPr>
          <w:rFonts w:ascii="Times New Roman" w:eastAsia="Calibri" w:hAnsi="Times New Roman" w:cs="Times New Roman"/>
          <w:sz w:val="28"/>
          <w:szCs w:val="24"/>
          <w:lang w:eastAsia="ru-RU"/>
        </w:rPr>
      </w:pPr>
      <w:r w:rsidRPr="00C44462">
        <w:rPr>
          <w:rFonts w:ascii="Times New Roman" w:eastAsia="Calibri" w:hAnsi="Times New Roman" w:cs="Times New Roman"/>
          <w:sz w:val="28"/>
          <w:szCs w:val="24"/>
          <w:lang w:eastAsia="ru-RU"/>
        </w:rPr>
        <w:t>1)</w:t>
      </w:r>
      <w:r w:rsidRPr="00C44462">
        <w:rPr>
          <w:rFonts w:ascii="Times New Roman" w:eastAsia="Calibri" w:hAnsi="Times New Roman" w:cs="Times New Roman"/>
          <w:sz w:val="28"/>
          <w:szCs w:val="24"/>
          <w:lang w:eastAsia="ru-RU"/>
        </w:rPr>
        <w:tab/>
        <w:t>в электронном виде на адрес электронной почты – umfc48@yandex.ru;</w:t>
      </w:r>
    </w:p>
    <w:p w:rsidR="00F46237" w:rsidRPr="00C44462" w:rsidRDefault="00F46237" w:rsidP="009A21EC">
      <w:pPr>
        <w:spacing w:after="0" w:line="276" w:lineRule="auto"/>
        <w:ind w:firstLine="709"/>
        <w:jc w:val="both"/>
        <w:rPr>
          <w:rFonts w:ascii="Times New Roman" w:eastAsia="Calibri" w:hAnsi="Times New Roman" w:cs="Times New Roman"/>
          <w:sz w:val="28"/>
          <w:szCs w:val="24"/>
          <w:lang w:eastAsia="ru-RU"/>
        </w:rPr>
      </w:pPr>
      <w:r w:rsidRPr="00C44462">
        <w:rPr>
          <w:rFonts w:ascii="Times New Roman" w:eastAsia="Calibri" w:hAnsi="Times New Roman" w:cs="Times New Roman"/>
          <w:sz w:val="28"/>
          <w:szCs w:val="24"/>
          <w:lang w:eastAsia="ru-RU"/>
        </w:rPr>
        <w:t>2)</w:t>
      </w:r>
      <w:r w:rsidRPr="00C44462">
        <w:rPr>
          <w:rFonts w:ascii="Times New Roman" w:eastAsia="Calibri" w:hAnsi="Times New Roman" w:cs="Times New Roman"/>
          <w:sz w:val="28"/>
          <w:szCs w:val="24"/>
          <w:lang w:eastAsia="ru-RU"/>
        </w:rPr>
        <w:tab/>
        <w:t xml:space="preserve">почтовым отправлением по адресу – 398036, г. </w:t>
      </w:r>
      <w:proofErr w:type="gramStart"/>
      <w:r w:rsidRPr="00C44462">
        <w:rPr>
          <w:rFonts w:ascii="Times New Roman" w:eastAsia="Calibri" w:hAnsi="Times New Roman" w:cs="Times New Roman"/>
          <w:sz w:val="28"/>
          <w:szCs w:val="24"/>
          <w:lang w:eastAsia="ru-RU"/>
        </w:rPr>
        <w:t xml:space="preserve">Липецк,   </w:t>
      </w:r>
      <w:proofErr w:type="gramEnd"/>
      <w:r w:rsidRPr="00C44462">
        <w:rPr>
          <w:rFonts w:ascii="Times New Roman" w:eastAsia="Calibri" w:hAnsi="Times New Roman" w:cs="Times New Roman"/>
          <w:sz w:val="28"/>
          <w:szCs w:val="24"/>
          <w:lang w:eastAsia="ru-RU"/>
        </w:rPr>
        <w:t xml:space="preserve">                             ул. Им. Генерала Меркулова, д. 45А;</w:t>
      </w:r>
    </w:p>
    <w:p w:rsidR="00F46237" w:rsidRPr="00C44462" w:rsidRDefault="00F46237" w:rsidP="00F46237">
      <w:pPr>
        <w:spacing w:after="0" w:line="276" w:lineRule="auto"/>
        <w:ind w:firstLine="709"/>
        <w:jc w:val="both"/>
        <w:rPr>
          <w:rFonts w:ascii="Times New Roman" w:eastAsia="Calibri" w:hAnsi="Times New Roman" w:cs="Times New Roman"/>
          <w:sz w:val="28"/>
          <w:szCs w:val="24"/>
          <w:lang w:eastAsia="ru-RU"/>
        </w:rPr>
      </w:pPr>
      <w:r w:rsidRPr="00C44462">
        <w:rPr>
          <w:rFonts w:ascii="Times New Roman" w:eastAsia="Calibri" w:hAnsi="Times New Roman" w:cs="Times New Roman"/>
          <w:sz w:val="28"/>
          <w:szCs w:val="24"/>
          <w:lang w:eastAsia="ru-RU"/>
        </w:rPr>
        <w:t>3)</w:t>
      </w:r>
      <w:r w:rsidRPr="00C44462">
        <w:rPr>
          <w:rFonts w:ascii="Times New Roman" w:eastAsia="Calibri" w:hAnsi="Times New Roman" w:cs="Times New Roman"/>
          <w:sz w:val="28"/>
          <w:szCs w:val="24"/>
          <w:lang w:eastAsia="ru-RU"/>
        </w:rPr>
        <w:tab/>
        <w:t>в электронном виде посредством официального сайта – www.umfc48.ru;</w:t>
      </w:r>
    </w:p>
    <w:p w:rsidR="000133F2" w:rsidRPr="00C44462" w:rsidRDefault="00F46237" w:rsidP="00F46237">
      <w:pPr>
        <w:spacing w:after="0" w:line="276" w:lineRule="auto"/>
        <w:ind w:firstLine="709"/>
        <w:jc w:val="both"/>
        <w:rPr>
          <w:rFonts w:ascii="Times New Roman" w:eastAsia="Calibri" w:hAnsi="Times New Roman" w:cs="Times New Roman"/>
          <w:sz w:val="28"/>
          <w:szCs w:val="24"/>
          <w:lang w:eastAsia="ru-RU"/>
        </w:rPr>
      </w:pPr>
      <w:r w:rsidRPr="00C44462">
        <w:rPr>
          <w:rFonts w:ascii="Times New Roman" w:eastAsia="Calibri" w:hAnsi="Times New Roman" w:cs="Times New Roman"/>
          <w:sz w:val="28"/>
          <w:szCs w:val="24"/>
          <w:lang w:eastAsia="ru-RU"/>
        </w:rPr>
        <w:t>4)</w:t>
      </w:r>
      <w:r w:rsidRPr="00C44462">
        <w:rPr>
          <w:rFonts w:ascii="Times New Roman" w:eastAsia="Calibri" w:hAnsi="Times New Roman" w:cs="Times New Roman"/>
          <w:sz w:val="28"/>
          <w:szCs w:val="24"/>
          <w:lang w:eastAsia="ru-RU"/>
        </w:rPr>
        <w:tab/>
        <w:t>в письменном виде при личном обращении в структурные подразделения УМФЦ</w:t>
      </w:r>
      <w:r w:rsidR="00C44462" w:rsidRPr="00C44462">
        <w:rPr>
          <w:rFonts w:ascii="Times New Roman" w:eastAsia="Calibri" w:hAnsi="Times New Roman" w:cs="Times New Roman"/>
          <w:sz w:val="28"/>
          <w:szCs w:val="24"/>
          <w:lang w:eastAsia="ru-RU"/>
        </w:rPr>
        <w:t xml:space="preserve"> либо при личном приеме заявителя в УМФЦ.</w:t>
      </w:r>
    </w:p>
    <w:p w:rsidR="00F46237" w:rsidRDefault="00F46237" w:rsidP="00F46237">
      <w:pPr>
        <w:spacing w:after="0" w:line="276" w:lineRule="auto"/>
        <w:ind w:firstLine="709"/>
        <w:jc w:val="both"/>
        <w:rPr>
          <w:rFonts w:ascii="Times New Roman" w:eastAsia="Calibri" w:hAnsi="Times New Roman" w:cs="Times New Roman"/>
          <w:sz w:val="28"/>
          <w:szCs w:val="24"/>
          <w:lang w:eastAsia="ru-RU"/>
        </w:rPr>
      </w:pPr>
      <w:r w:rsidRPr="00194B71">
        <w:rPr>
          <w:rFonts w:ascii="Times New Roman" w:eastAsia="Calibri" w:hAnsi="Times New Roman" w:cs="Times New Roman"/>
          <w:sz w:val="28"/>
          <w:szCs w:val="24"/>
          <w:lang w:eastAsia="ru-RU"/>
        </w:rPr>
        <w:t>Жалоба на решения и действия (бездействие)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либо органа, предоставляющего муниципальную услугу, государственного или муниципального служащего, руководителя органа, предоставляющего государственную услугу, либо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государственную услугу,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организаций, предусмотренных ч</w:t>
      </w:r>
      <w:r w:rsidR="00EF2CB4">
        <w:rPr>
          <w:rFonts w:ascii="Times New Roman" w:eastAsia="Calibri" w:hAnsi="Times New Roman" w:cs="Times New Roman"/>
          <w:sz w:val="28"/>
          <w:szCs w:val="24"/>
          <w:lang w:eastAsia="ru-RU"/>
        </w:rPr>
        <w:t>.</w:t>
      </w:r>
      <w:r w:rsidRPr="00194B71">
        <w:rPr>
          <w:rFonts w:ascii="Times New Roman" w:eastAsia="Calibri" w:hAnsi="Times New Roman" w:cs="Times New Roman"/>
          <w:sz w:val="28"/>
          <w:szCs w:val="24"/>
          <w:lang w:eastAsia="ru-RU"/>
        </w:rPr>
        <w:t xml:space="preserve"> 1.1 ст</w:t>
      </w:r>
      <w:r w:rsidR="00EF2CB4">
        <w:rPr>
          <w:rFonts w:ascii="Times New Roman" w:eastAsia="Calibri" w:hAnsi="Times New Roman" w:cs="Times New Roman"/>
          <w:sz w:val="28"/>
          <w:szCs w:val="24"/>
          <w:lang w:eastAsia="ru-RU"/>
        </w:rPr>
        <w:t>.</w:t>
      </w:r>
      <w:r w:rsidRPr="00194B71">
        <w:rPr>
          <w:rFonts w:ascii="Times New Roman" w:eastAsia="Calibri" w:hAnsi="Times New Roman" w:cs="Times New Roman"/>
          <w:sz w:val="28"/>
          <w:szCs w:val="24"/>
          <w:lang w:eastAsia="ru-RU"/>
        </w:rPr>
        <w:t xml:space="preserve"> 16 Федерального закона,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F46237" w:rsidRDefault="00F46237" w:rsidP="00F46237">
      <w:pPr>
        <w:spacing w:after="0" w:line="276" w:lineRule="auto"/>
        <w:ind w:firstLine="709"/>
        <w:jc w:val="both"/>
        <w:rPr>
          <w:rFonts w:ascii="Times New Roman" w:eastAsia="Calibri" w:hAnsi="Times New Roman" w:cs="Times New Roman"/>
          <w:sz w:val="28"/>
          <w:szCs w:val="24"/>
          <w:lang w:eastAsia="ru-RU"/>
        </w:rPr>
      </w:pPr>
      <w:r w:rsidRPr="00194B71">
        <w:rPr>
          <w:rFonts w:ascii="Times New Roman" w:eastAsia="Calibri" w:hAnsi="Times New Roman" w:cs="Times New Roman"/>
          <w:sz w:val="28"/>
          <w:szCs w:val="24"/>
          <w:lang w:eastAsia="ru-RU"/>
        </w:rPr>
        <w:t>Порядок подачи и рассмотрения жалоб на решения и действия (бездействие) федеральных органов исполнительной власти, государственных корпораций и их должностных лиц, федеральных государственных служащих, должностных лиц государственных внебюджетных фондов Российской Федерации, организаций, предусмотренных ч</w:t>
      </w:r>
      <w:r w:rsidR="00EF2CB4">
        <w:rPr>
          <w:rFonts w:ascii="Times New Roman" w:eastAsia="Calibri" w:hAnsi="Times New Roman" w:cs="Times New Roman"/>
          <w:sz w:val="28"/>
          <w:szCs w:val="24"/>
          <w:lang w:eastAsia="ru-RU"/>
        </w:rPr>
        <w:t>.</w:t>
      </w:r>
      <w:r w:rsidRPr="00194B71">
        <w:rPr>
          <w:rFonts w:ascii="Times New Roman" w:eastAsia="Calibri" w:hAnsi="Times New Roman" w:cs="Times New Roman"/>
          <w:sz w:val="28"/>
          <w:szCs w:val="24"/>
          <w:lang w:eastAsia="ru-RU"/>
        </w:rPr>
        <w:t xml:space="preserve"> 1.1 ст</w:t>
      </w:r>
      <w:r w:rsidR="00EF2CB4">
        <w:rPr>
          <w:rFonts w:ascii="Times New Roman" w:eastAsia="Calibri" w:hAnsi="Times New Roman" w:cs="Times New Roman"/>
          <w:sz w:val="28"/>
          <w:szCs w:val="24"/>
          <w:lang w:eastAsia="ru-RU"/>
        </w:rPr>
        <w:t>.</w:t>
      </w:r>
      <w:r w:rsidRPr="00194B71">
        <w:rPr>
          <w:rFonts w:ascii="Times New Roman" w:eastAsia="Calibri" w:hAnsi="Times New Roman" w:cs="Times New Roman"/>
          <w:sz w:val="28"/>
          <w:szCs w:val="24"/>
          <w:lang w:eastAsia="ru-RU"/>
        </w:rPr>
        <w:t xml:space="preserve"> 16 Федерального закона, и их работников, а также </w:t>
      </w:r>
      <w:r w:rsidRPr="00194B71">
        <w:rPr>
          <w:rFonts w:ascii="Times New Roman" w:eastAsia="Calibri" w:hAnsi="Times New Roman" w:cs="Times New Roman"/>
          <w:sz w:val="28"/>
          <w:szCs w:val="24"/>
          <w:lang w:eastAsia="ru-RU"/>
        </w:rPr>
        <w:lastRenderedPageBreak/>
        <w:t>жалоб на решения и действия (бездействие) многофункционального центра, его работников устанавливается Правительством Российской Федерации.</w:t>
      </w:r>
    </w:p>
    <w:p w:rsidR="00F46237" w:rsidRPr="002C40EC" w:rsidRDefault="00F46237" w:rsidP="00F46237">
      <w:pPr>
        <w:spacing w:after="0" w:line="276" w:lineRule="auto"/>
        <w:ind w:firstLine="709"/>
        <w:jc w:val="both"/>
        <w:rPr>
          <w:rFonts w:ascii="Times New Roman" w:eastAsia="Calibri" w:hAnsi="Times New Roman" w:cs="Times New Roman"/>
          <w:sz w:val="28"/>
          <w:szCs w:val="24"/>
          <w:lang w:eastAsia="ru-RU"/>
        </w:rPr>
      </w:pPr>
      <w:r w:rsidRPr="002C40EC">
        <w:rPr>
          <w:rFonts w:ascii="Times New Roman" w:eastAsia="Calibri" w:hAnsi="Times New Roman" w:cs="Times New Roman"/>
          <w:sz w:val="28"/>
          <w:szCs w:val="24"/>
          <w:lang w:eastAsia="ru-RU"/>
        </w:rPr>
        <w:t>Особенности подачи и рассмотрения жалоб на решения и действия (бездействие) органов государственной власти субъектов Российской Федерации и их должностных лиц, государственных гражданских служащих органов государственной власти субъектов Российской Федерации, органов местного самоуправления и их должностных лиц, муниципальных служащих</w:t>
      </w:r>
      <w:r>
        <w:rPr>
          <w:rFonts w:ascii="Times New Roman" w:eastAsia="Calibri" w:hAnsi="Times New Roman" w:cs="Times New Roman"/>
          <w:sz w:val="28"/>
          <w:szCs w:val="24"/>
          <w:lang w:eastAsia="ru-RU"/>
        </w:rPr>
        <w:t xml:space="preserve">, </w:t>
      </w:r>
      <w:r w:rsidRPr="00153914">
        <w:rPr>
          <w:rFonts w:ascii="Times New Roman" w:eastAsia="Calibri" w:hAnsi="Times New Roman" w:cs="Times New Roman"/>
          <w:sz w:val="28"/>
          <w:szCs w:val="24"/>
          <w:lang w:eastAsia="ru-RU"/>
        </w:rPr>
        <w:t>а также на решения и действия (бездействие) многофункционального центра, работников многофункционального центра</w:t>
      </w:r>
      <w:r w:rsidRPr="002C40EC">
        <w:rPr>
          <w:rFonts w:ascii="Times New Roman" w:eastAsia="Calibri" w:hAnsi="Times New Roman" w:cs="Times New Roman"/>
          <w:sz w:val="28"/>
          <w:szCs w:val="24"/>
          <w:lang w:eastAsia="ru-RU"/>
        </w:rPr>
        <w:t xml:space="preserve"> устанавливаются соответственно нормативными правовыми актами субъектов Российской Федерации и муниципальными правовыми актами.</w:t>
      </w:r>
    </w:p>
    <w:p w:rsidR="00F46237" w:rsidRPr="002C40EC" w:rsidRDefault="00F46237" w:rsidP="00F46237">
      <w:pPr>
        <w:spacing w:after="0" w:line="276" w:lineRule="auto"/>
        <w:ind w:firstLine="709"/>
        <w:jc w:val="both"/>
        <w:rPr>
          <w:rFonts w:ascii="Times New Roman" w:eastAsia="Calibri" w:hAnsi="Times New Roman" w:cs="Times New Roman"/>
          <w:sz w:val="28"/>
          <w:szCs w:val="24"/>
          <w:lang w:eastAsia="ru-RU"/>
        </w:rPr>
      </w:pPr>
      <w:r w:rsidRPr="002C40EC">
        <w:rPr>
          <w:rFonts w:ascii="Times New Roman" w:eastAsia="Calibri" w:hAnsi="Times New Roman" w:cs="Times New Roman"/>
          <w:sz w:val="28"/>
          <w:szCs w:val="24"/>
          <w:lang w:eastAsia="ru-RU"/>
        </w:rPr>
        <w:t>Жалоба должна содержать:</w:t>
      </w:r>
    </w:p>
    <w:p w:rsidR="00F46237" w:rsidRPr="002C40EC" w:rsidRDefault="00F46237" w:rsidP="00F46237">
      <w:pPr>
        <w:spacing w:after="0" w:line="276" w:lineRule="auto"/>
        <w:ind w:firstLine="709"/>
        <w:jc w:val="both"/>
        <w:rPr>
          <w:rFonts w:ascii="Times New Roman" w:eastAsia="Calibri" w:hAnsi="Times New Roman" w:cs="Times New Roman"/>
          <w:sz w:val="28"/>
          <w:szCs w:val="24"/>
          <w:lang w:eastAsia="ru-RU"/>
        </w:rPr>
      </w:pPr>
      <w:r w:rsidRPr="002C40EC">
        <w:rPr>
          <w:rFonts w:ascii="Times New Roman" w:eastAsia="Calibri" w:hAnsi="Times New Roman" w:cs="Times New Roman"/>
          <w:sz w:val="28"/>
          <w:szCs w:val="24"/>
          <w:lang w:eastAsia="ru-RU"/>
        </w:rPr>
        <w:t xml:space="preserve">1) </w:t>
      </w:r>
      <w:r w:rsidR="00B37E79" w:rsidRPr="00B37E79">
        <w:rPr>
          <w:rFonts w:ascii="Times New Roman" w:eastAsia="Calibri" w:hAnsi="Times New Roman" w:cs="Times New Roman"/>
          <w:sz w:val="28"/>
          <w:szCs w:val="24"/>
          <w:lang w:eastAsia="ru-RU"/>
        </w:rPr>
        <w:t>наименование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его руководителя и (или) работника, организаций, предусмотренных ч</w:t>
      </w:r>
      <w:r w:rsidR="00EF2CB4">
        <w:rPr>
          <w:rFonts w:ascii="Times New Roman" w:eastAsia="Calibri" w:hAnsi="Times New Roman" w:cs="Times New Roman"/>
          <w:sz w:val="28"/>
          <w:szCs w:val="24"/>
          <w:lang w:eastAsia="ru-RU"/>
        </w:rPr>
        <w:t>.</w:t>
      </w:r>
      <w:r w:rsidR="00B37E79" w:rsidRPr="00B37E79">
        <w:rPr>
          <w:rFonts w:ascii="Times New Roman" w:eastAsia="Calibri" w:hAnsi="Times New Roman" w:cs="Times New Roman"/>
          <w:sz w:val="28"/>
          <w:szCs w:val="24"/>
          <w:lang w:eastAsia="ru-RU"/>
        </w:rPr>
        <w:t xml:space="preserve"> 1.1 ст</w:t>
      </w:r>
      <w:r w:rsidR="00EF2CB4">
        <w:rPr>
          <w:rFonts w:ascii="Times New Roman" w:eastAsia="Calibri" w:hAnsi="Times New Roman" w:cs="Times New Roman"/>
          <w:sz w:val="28"/>
          <w:szCs w:val="24"/>
          <w:lang w:eastAsia="ru-RU"/>
        </w:rPr>
        <w:t xml:space="preserve">. </w:t>
      </w:r>
      <w:r w:rsidR="00B37E79" w:rsidRPr="00B37E79">
        <w:rPr>
          <w:rFonts w:ascii="Times New Roman" w:eastAsia="Calibri" w:hAnsi="Times New Roman" w:cs="Times New Roman"/>
          <w:sz w:val="28"/>
          <w:szCs w:val="24"/>
          <w:lang w:eastAsia="ru-RU"/>
        </w:rPr>
        <w:t>16 Федерального закона, их руководителей и (или) работников, решения и действия (</w:t>
      </w:r>
      <w:r w:rsidR="00B37E79">
        <w:rPr>
          <w:rFonts w:ascii="Times New Roman" w:eastAsia="Calibri" w:hAnsi="Times New Roman" w:cs="Times New Roman"/>
          <w:sz w:val="28"/>
          <w:szCs w:val="24"/>
          <w:lang w:eastAsia="ru-RU"/>
        </w:rPr>
        <w:t>бездействие) которых обжалуются</w:t>
      </w:r>
      <w:r w:rsidRPr="002C40EC">
        <w:rPr>
          <w:rFonts w:ascii="Times New Roman" w:eastAsia="Calibri" w:hAnsi="Times New Roman" w:cs="Times New Roman"/>
          <w:sz w:val="28"/>
          <w:szCs w:val="24"/>
          <w:lang w:eastAsia="ru-RU"/>
        </w:rPr>
        <w:t>;</w:t>
      </w:r>
    </w:p>
    <w:p w:rsidR="00F46237" w:rsidRPr="002C40EC" w:rsidRDefault="00F46237" w:rsidP="00F46237">
      <w:pPr>
        <w:spacing w:after="0" w:line="276" w:lineRule="auto"/>
        <w:ind w:firstLine="709"/>
        <w:jc w:val="both"/>
        <w:rPr>
          <w:rFonts w:ascii="Times New Roman" w:eastAsia="Calibri" w:hAnsi="Times New Roman" w:cs="Times New Roman"/>
          <w:sz w:val="28"/>
          <w:szCs w:val="24"/>
          <w:lang w:eastAsia="ru-RU"/>
        </w:rPr>
      </w:pPr>
      <w:r w:rsidRPr="002C40EC">
        <w:rPr>
          <w:rFonts w:ascii="Times New Roman" w:eastAsia="Calibri" w:hAnsi="Times New Roman" w:cs="Times New Roman"/>
          <w:sz w:val="28"/>
          <w:szCs w:val="24"/>
          <w:lang w:eastAsia="ru-RU"/>
        </w:rPr>
        <w:t xml:space="preserve">2) </w:t>
      </w:r>
      <w:r w:rsidR="00B37E79" w:rsidRPr="00B37E79">
        <w:rPr>
          <w:rFonts w:ascii="Times New Roman" w:eastAsia="Calibri" w:hAnsi="Times New Roman" w:cs="Times New Roman"/>
          <w:sz w:val="28"/>
          <w:szCs w:val="24"/>
          <w:lang w:eastAsia="ru-RU"/>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r w:rsidRPr="002C40EC">
        <w:rPr>
          <w:rFonts w:ascii="Times New Roman" w:eastAsia="Calibri" w:hAnsi="Times New Roman" w:cs="Times New Roman"/>
          <w:sz w:val="28"/>
          <w:szCs w:val="24"/>
          <w:lang w:eastAsia="ru-RU"/>
        </w:rPr>
        <w:t>;</w:t>
      </w:r>
    </w:p>
    <w:p w:rsidR="00F46237" w:rsidRPr="002C40EC" w:rsidRDefault="00F46237" w:rsidP="00F46237">
      <w:pPr>
        <w:spacing w:after="0" w:line="276" w:lineRule="auto"/>
        <w:ind w:firstLine="709"/>
        <w:jc w:val="both"/>
        <w:rPr>
          <w:rFonts w:ascii="Times New Roman" w:eastAsia="Calibri" w:hAnsi="Times New Roman" w:cs="Times New Roman"/>
          <w:sz w:val="28"/>
          <w:szCs w:val="24"/>
          <w:lang w:eastAsia="ru-RU"/>
        </w:rPr>
      </w:pPr>
      <w:r w:rsidRPr="002C40EC">
        <w:rPr>
          <w:rFonts w:ascii="Times New Roman" w:eastAsia="Calibri" w:hAnsi="Times New Roman" w:cs="Times New Roman"/>
          <w:sz w:val="28"/>
          <w:szCs w:val="24"/>
          <w:lang w:eastAsia="ru-RU"/>
        </w:rPr>
        <w:t>3) сведения об обжалуемых решениях и действиях (бездействии)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w:t>
      </w:r>
      <w:r w:rsidRPr="00AD5370">
        <w:rPr>
          <w:rFonts w:ascii="Times New Roman" w:eastAsia="Calibri" w:hAnsi="Times New Roman" w:cs="Times New Roman"/>
          <w:sz w:val="28"/>
          <w:szCs w:val="24"/>
          <w:lang w:eastAsia="ru-RU"/>
        </w:rPr>
        <w:t>, многофункционального центра, работника многофункционального центра, организаций, предусмотренных ч</w:t>
      </w:r>
      <w:r w:rsidR="00EF2CB4">
        <w:rPr>
          <w:rFonts w:ascii="Times New Roman" w:eastAsia="Calibri" w:hAnsi="Times New Roman" w:cs="Times New Roman"/>
          <w:sz w:val="28"/>
          <w:szCs w:val="24"/>
          <w:lang w:eastAsia="ru-RU"/>
        </w:rPr>
        <w:t>.</w:t>
      </w:r>
      <w:r w:rsidRPr="00AD5370">
        <w:rPr>
          <w:rFonts w:ascii="Times New Roman" w:eastAsia="Calibri" w:hAnsi="Times New Roman" w:cs="Times New Roman"/>
          <w:sz w:val="28"/>
          <w:szCs w:val="24"/>
          <w:lang w:eastAsia="ru-RU"/>
        </w:rPr>
        <w:t xml:space="preserve"> 1.1 ст</w:t>
      </w:r>
      <w:r w:rsidR="00EF2CB4">
        <w:rPr>
          <w:rFonts w:ascii="Times New Roman" w:eastAsia="Calibri" w:hAnsi="Times New Roman" w:cs="Times New Roman"/>
          <w:sz w:val="28"/>
          <w:szCs w:val="24"/>
          <w:lang w:eastAsia="ru-RU"/>
        </w:rPr>
        <w:t>.</w:t>
      </w:r>
      <w:r w:rsidRPr="00AD5370">
        <w:rPr>
          <w:rFonts w:ascii="Times New Roman" w:eastAsia="Calibri" w:hAnsi="Times New Roman" w:cs="Times New Roman"/>
          <w:sz w:val="28"/>
          <w:szCs w:val="24"/>
          <w:lang w:eastAsia="ru-RU"/>
        </w:rPr>
        <w:t xml:space="preserve"> 16 Федерального закона, их работников</w:t>
      </w:r>
      <w:r w:rsidRPr="002C40EC">
        <w:rPr>
          <w:rFonts w:ascii="Times New Roman" w:eastAsia="Calibri" w:hAnsi="Times New Roman" w:cs="Times New Roman"/>
          <w:sz w:val="28"/>
          <w:szCs w:val="24"/>
          <w:lang w:eastAsia="ru-RU"/>
        </w:rPr>
        <w:t>;</w:t>
      </w:r>
    </w:p>
    <w:p w:rsidR="00F46237" w:rsidRPr="002C40EC" w:rsidRDefault="00F46237" w:rsidP="00F46237">
      <w:pPr>
        <w:spacing w:after="0" w:line="276" w:lineRule="auto"/>
        <w:ind w:firstLine="709"/>
        <w:jc w:val="both"/>
        <w:rPr>
          <w:rFonts w:ascii="Times New Roman" w:eastAsia="Calibri" w:hAnsi="Times New Roman" w:cs="Times New Roman"/>
          <w:sz w:val="28"/>
          <w:szCs w:val="24"/>
          <w:lang w:eastAsia="ru-RU"/>
        </w:rPr>
      </w:pPr>
      <w:r w:rsidRPr="002C40EC">
        <w:rPr>
          <w:rFonts w:ascii="Times New Roman" w:eastAsia="Calibri" w:hAnsi="Times New Roman" w:cs="Times New Roman"/>
          <w:sz w:val="28"/>
          <w:szCs w:val="24"/>
          <w:lang w:eastAsia="ru-RU"/>
        </w:rPr>
        <w:t>4) доводы, на основании которых заявитель не согласен с решением и действием (бездействием)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w:t>
      </w:r>
      <w:r w:rsidRPr="00AD5370">
        <w:rPr>
          <w:rFonts w:ascii="Times New Roman" w:eastAsia="Calibri" w:hAnsi="Times New Roman" w:cs="Times New Roman"/>
          <w:sz w:val="28"/>
          <w:szCs w:val="24"/>
          <w:lang w:eastAsia="ru-RU"/>
        </w:rPr>
        <w:t>, многофункционального центра, работника многофункционального центра, организаций, предусмотренных ч</w:t>
      </w:r>
      <w:r w:rsidR="00EF2CB4">
        <w:rPr>
          <w:rFonts w:ascii="Times New Roman" w:eastAsia="Calibri" w:hAnsi="Times New Roman" w:cs="Times New Roman"/>
          <w:sz w:val="28"/>
          <w:szCs w:val="24"/>
          <w:lang w:eastAsia="ru-RU"/>
        </w:rPr>
        <w:t xml:space="preserve">. </w:t>
      </w:r>
      <w:r w:rsidRPr="00AD5370">
        <w:rPr>
          <w:rFonts w:ascii="Times New Roman" w:eastAsia="Calibri" w:hAnsi="Times New Roman" w:cs="Times New Roman"/>
          <w:sz w:val="28"/>
          <w:szCs w:val="24"/>
          <w:lang w:eastAsia="ru-RU"/>
        </w:rPr>
        <w:t>1.1 ст</w:t>
      </w:r>
      <w:r w:rsidR="00EF2CB4">
        <w:rPr>
          <w:rFonts w:ascii="Times New Roman" w:eastAsia="Calibri" w:hAnsi="Times New Roman" w:cs="Times New Roman"/>
          <w:sz w:val="28"/>
          <w:szCs w:val="24"/>
          <w:lang w:eastAsia="ru-RU"/>
        </w:rPr>
        <w:t>.</w:t>
      </w:r>
      <w:r w:rsidRPr="00AD5370">
        <w:rPr>
          <w:rFonts w:ascii="Times New Roman" w:eastAsia="Calibri" w:hAnsi="Times New Roman" w:cs="Times New Roman"/>
          <w:sz w:val="28"/>
          <w:szCs w:val="24"/>
          <w:lang w:eastAsia="ru-RU"/>
        </w:rPr>
        <w:t xml:space="preserve"> 16 настоящего Федерального закона, их работников</w:t>
      </w:r>
      <w:r w:rsidRPr="002C40EC">
        <w:rPr>
          <w:rFonts w:ascii="Times New Roman" w:eastAsia="Calibri" w:hAnsi="Times New Roman" w:cs="Times New Roman"/>
          <w:sz w:val="28"/>
          <w:szCs w:val="24"/>
          <w:lang w:eastAsia="ru-RU"/>
        </w:rPr>
        <w:t>. Заявителем могут быть представлены документы (при наличии), подтверждающие доводы заявителя, либо их копии.</w:t>
      </w:r>
    </w:p>
    <w:p w:rsidR="00F46237" w:rsidRDefault="00F46237" w:rsidP="00F46237">
      <w:pPr>
        <w:spacing w:after="0" w:line="276" w:lineRule="auto"/>
        <w:ind w:firstLine="709"/>
        <w:jc w:val="both"/>
        <w:rPr>
          <w:rFonts w:ascii="Times New Roman" w:eastAsia="Calibri" w:hAnsi="Times New Roman" w:cs="Times New Roman"/>
          <w:sz w:val="28"/>
          <w:szCs w:val="24"/>
          <w:lang w:eastAsia="ru-RU"/>
        </w:rPr>
      </w:pPr>
      <w:r w:rsidRPr="00617E67">
        <w:rPr>
          <w:rFonts w:ascii="Times New Roman" w:eastAsia="Calibri" w:hAnsi="Times New Roman" w:cs="Times New Roman"/>
          <w:sz w:val="28"/>
          <w:szCs w:val="24"/>
          <w:lang w:eastAsia="ru-RU"/>
        </w:rPr>
        <w:lastRenderedPageBreak/>
        <w:t>Жалоба, поступившая в орган, предоставляющий государственную услугу, орган, предоставляющий муниципальную услугу, многофункциональный центр, учредителю многофункционального центра, в организации, предусмотренные ч</w:t>
      </w:r>
      <w:r w:rsidR="00EF2CB4">
        <w:rPr>
          <w:rFonts w:ascii="Times New Roman" w:eastAsia="Calibri" w:hAnsi="Times New Roman" w:cs="Times New Roman"/>
          <w:sz w:val="28"/>
          <w:szCs w:val="24"/>
          <w:lang w:eastAsia="ru-RU"/>
        </w:rPr>
        <w:t>.</w:t>
      </w:r>
      <w:r w:rsidRPr="00617E67">
        <w:rPr>
          <w:rFonts w:ascii="Times New Roman" w:eastAsia="Calibri" w:hAnsi="Times New Roman" w:cs="Times New Roman"/>
          <w:sz w:val="28"/>
          <w:szCs w:val="24"/>
          <w:lang w:eastAsia="ru-RU"/>
        </w:rPr>
        <w:t xml:space="preserve"> 1.1 ст</w:t>
      </w:r>
      <w:r w:rsidR="00EF2CB4">
        <w:rPr>
          <w:rFonts w:ascii="Times New Roman" w:eastAsia="Calibri" w:hAnsi="Times New Roman" w:cs="Times New Roman"/>
          <w:sz w:val="28"/>
          <w:szCs w:val="24"/>
          <w:lang w:eastAsia="ru-RU"/>
        </w:rPr>
        <w:t>.</w:t>
      </w:r>
      <w:r w:rsidRPr="00617E67">
        <w:rPr>
          <w:rFonts w:ascii="Times New Roman" w:eastAsia="Calibri" w:hAnsi="Times New Roman" w:cs="Times New Roman"/>
          <w:sz w:val="28"/>
          <w:szCs w:val="24"/>
          <w:lang w:eastAsia="ru-RU"/>
        </w:rPr>
        <w:t>16 Федерального закона,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государственную услугу, органа, предоставляющего муниципальную услугу, многофункционального центра, организаций, предусмотренных ч</w:t>
      </w:r>
      <w:r w:rsidR="00EF2CB4">
        <w:rPr>
          <w:rFonts w:ascii="Times New Roman" w:eastAsia="Calibri" w:hAnsi="Times New Roman" w:cs="Times New Roman"/>
          <w:sz w:val="28"/>
          <w:szCs w:val="24"/>
          <w:lang w:eastAsia="ru-RU"/>
        </w:rPr>
        <w:t>.</w:t>
      </w:r>
      <w:r w:rsidRPr="00617E67">
        <w:rPr>
          <w:rFonts w:ascii="Times New Roman" w:eastAsia="Calibri" w:hAnsi="Times New Roman" w:cs="Times New Roman"/>
          <w:sz w:val="28"/>
          <w:szCs w:val="24"/>
          <w:lang w:eastAsia="ru-RU"/>
        </w:rPr>
        <w:t xml:space="preserve"> 1.1 ст</w:t>
      </w:r>
      <w:r w:rsidR="00EF2CB4">
        <w:rPr>
          <w:rFonts w:ascii="Times New Roman" w:eastAsia="Calibri" w:hAnsi="Times New Roman" w:cs="Times New Roman"/>
          <w:sz w:val="28"/>
          <w:szCs w:val="24"/>
          <w:lang w:eastAsia="ru-RU"/>
        </w:rPr>
        <w:t>.</w:t>
      </w:r>
      <w:r w:rsidRPr="00617E67">
        <w:rPr>
          <w:rFonts w:ascii="Times New Roman" w:eastAsia="Calibri" w:hAnsi="Times New Roman" w:cs="Times New Roman"/>
          <w:sz w:val="28"/>
          <w:szCs w:val="24"/>
          <w:lang w:eastAsia="ru-RU"/>
        </w:rPr>
        <w:t xml:space="preserve"> 16 Федерального закона,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r>
        <w:rPr>
          <w:rFonts w:ascii="Times New Roman" w:eastAsia="Calibri" w:hAnsi="Times New Roman" w:cs="Times New Roman"/>
          <w:sz w:val="28"/>
          <w:szCs w:val="24"/>
          <w:lang w:eastAsia="ru-RU"/>
        </w:rPr>
        <w:t xml:space="preserve"> </w:t>
      </w:r>
    </w:p>
    <w:p w:rsidR="00F46237" w:rsidRPr="00617E67" w:rsidRDefault="00F46237" w:rsidP="00F46237">
      <w:pPr>
        <w:spacing w:after="0" w:line="276" w:lineRule="auto"/>
        <w:ind w:firstLine="709"/>
        <w:jc w:val="both"/>
        <w:rPr>
          <w:rFonts w:ascii="Times New Roman" w:eastAsia="Calibri" w:hAnsi="Times New Roman" w:cs="Times New Roman"/>
          <w:sz w:val="28"/>
          <w:szCs w:val="24"/>
          <w:lang w:eastAsia="ru-RU"/>
        </w:rPr>
      </w:pPr>
      <w:r w:rsidRPr="00617E67">
        <w:rPr>
          <w:rFonts w:ascii="Times New Roman" w:eastAsia="Calibri" w:hAnsi="Times New Roman" w:cs="Times New Roman"/>
          <w:sz w:val="28"/>
          <w:szCs w:val="24"/>
          <w:lang w:eastAsia="ru-RU"/>
        </w:rPr>
        <w:t>По результатам рассмотрения жалобы принимается одно из следующих решений:</w:t>
      </w:r>
    </w:p>
    <w:p w:rsidR="00F46237" w:rsidRPr="00617E67" w:rsidRDefault="00F46237" w:rsidP="00F46237">
      <w:pPr>
        <w:spacing w:after="0" w:line="276" w:lineRule="auto"/>
        <w:ind w:firstLine="709"/>
        <w:jc w:val="both"/>
        <w:rPr>
          <w:rFonts w:ascii="Times New Roman" w:eastAsia="Calibri" w:hAnsi="Times New Roman" w:cs="Times New Roman"/>
          <w:sz w:val="28"/>
          <w:szCs w:val="24"/>
          <w:lang w:eastAsia="ru-RU"/>
        </w:rPr>
      </w:pPr>
      <w:r w:rsidRPr="00617E67">
        <w:rPr>
          <w:rFonts w:ascii="Times New Roman" w:eastAsia="Calibri" w:hAnsi="Times New Roman" w:cs="Times New Roman"/>
          <w:sz w:val="28"/>
          <w:szCs w:val="24"/>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или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F46237" w:rsidRDefault="00F46237" w:rsidP="00F46237">
      <w:pPr>
        <w:spacing w:after="0" w:line="276" w:lineRule="auto"/>
        <w:ind w:firstLine="709"/>
        <w:jc w:val="both"/>
        <w:rPr>
          <w:rFonts w:ascii="Times New Roman" w:eastAsia="Calibri" w:hAnsi="Times New Roman" w:cs="Times New Roman"/>
          <w:sz w:val="28"/>
          <w:szCs w:val="24"/>
          <w:lang w:eastAsia="ru-RU"/>
        </w:rPr>
      </w:pPr>
      <w:r w:rsidRPr="00617E67">
        <w:rPr>
          <w:rFonts w:ascii="Times New Roman" w:eastAsia="Calibri" w:hAnsi="Times New Roman" w:cs="Times New Roman"/>
          <w:sz w:val="28"/>
          <w:szCs w:val="24"/>
          <w:lang w:eastAsia="ru-RU"/>
        </w:rPr>
        <w:t>2) в удовлетворении жалобы отказывается.</w:t>
      </w:r>
    </w:p>
    <w:p w:rsidR="00F46237" w:rsidRDefault="00F46237" w:rsidP="00F46237">
      <w:pPr>
        <w:spacing w:after="0" w:line="276" w:lineRule="auto"/>
        <w:ind w:firstLine="709"/>
        <w:jc w:val="both"/>
        <w:rPr>
          <w:rFonts w:ascii="Times New Roman" w:eastAsia="Calibri" w:hAnsi="Times New Roman" w:cs="Times New Roman"/>
          <w:sz w:val="28"/>
          <w:szCs w:val="24"/>
          <w:lang w:eastAsia="ru-RU"/>
        </w:rPr>
      </w:pPr>
      <w:r w:rsidRPr="002C40EC">
        <w:rPr>
          <w:rFonts w:ascii="Times New Roman" w:eastAsia="Calibri" w:hAnsi="Times New Roman" w:cs="Times New Roman"/>
          <w:sz w:val="28"/>
          <w:szCs w:val="24"/>
          <w:lang w:eastAsia="ru-RU"/>
        </w:rPr>
        <w:t>Не позднее дня, следующего за днем принятия</w:t>
      </w:r>
      <w:r w:rsidR="00B37E79">
        <w:rPr>
          <w:rFonts w:ascii="Times New Roman" w:eastAsia="Calibri" w:hAnsi="Times New Roman" w:cs="Times New Roman"/>
          <w:sz w:val="28"/>
          <w:szCs w:val="24"/>
          <w:lang w:eastAsia="ru-RU"/>
        </w:rPr>
        <w:t xml:space="preserve"> указанного</w:t>
      </w:r>
      <w:r w:rsidRPr="002C40EC">
        <w:rPr>
          <w:rFonts w:ascii="Times New Roman" w:eastAsia="Calibri" w:hAnsi="Times New Roman" w:cs="Times New Roman"/>
          <w:sz w:val="28"/>
          <w:szCs w:val="24"/>
          <w:lang w:eastAsia="ru-RU"/>
        </w:rPr>
        <w:t xml:space="preserve">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37E79" w:rsidRDefault="00B37E79" w:rsidP="00F46237">
      <w:pPr>
        <w:spacing w:after="0" w:line="276" w:lineRule="auto"/>
        <w:ind w:firstLine="709"/>
        <w:jc w:val="both"/>
        <w:rPr>
          <w:rFonts w:ascii="Times New Roman" w:eastAsia="Calibri" w:hAnsi="Times New Roman" w:cs="Times New Roman"/>
          <w:sz w:val="28"/>
          <w:szCs w:val="24"/>
          <w:lang w:eastAsia="ru-RU"/>
        </w:rPr>
      </w:pPr>
      <w:r w:rsidRPr="00B37E79">
        <w:rPr>
          <w:rFonts w:ascii="Times New Roman" w:eastAsia="Calibri" w:hAnsi="Times New Roman" w:cs="Times New Roman"/>
          <w:sz w:val="28"/>
          <w:szCs w:val="24"/>
          <w:lang w:eastAsia="ru-RU"/>
        </w:rPr>
        <w:t xml:space="preserve">В случае признания жалобы подлежащей удовлетворению в </w:t>
      </w:r>
      <w:r>
        <w:rPr>
          <w:rFonts w:ascii="Times New Roman" w:eastAsia="Calibri" w:hAnsi="Times New Roman" w:cs="Times New Roman"/>
          <w:sz w:val="28"/>
          <w:szCs w:val="24"/>
          <w:lang w:eastAsia="ru-RU"/>
        </w:rPr>
        <w:t xml:space="preserve">ответе заявителю </w:t>
      </w:r>
      <w:r w:rsidRPr="00B37E79">
        <w:rPr>
          <w:rFonts w:ascii="Times New Roman" w:eastAsia="Calibri" w:hAnsi="Times New Roman" w:cs="Times New Roman"/>
          <w:sz w:val="28"/>
          <w:szCs w:val="24"/>
          <w:lang w:eastAsia="ru-RU"/>
        </w:rPr>
        <w:t>дается информация о действиях, осуществляемых органом, предоставляющим государственную услугу, органом, предоставляющим муниципальную услугу, многофункциональным центром либо организацией, предусмотренной ч</w:t>
      </w:r>
      <w:r w:rsidR="00EF2CB4">
        <w:rPr>
          <w:rFonts w:ascii="Times New Roman" w:eastAsia="Calibri" w:hAnsi="Times New Roman" w:cs="Times New Roman"/>
          <w:sz w:val="28"/>
          <w:szCs w:val="24"/>
          <w:lang w:eastAsia="ru-RU"/>
        </w:rPr>
        <w:t xml:space="preserve">. </w:t>
      </w:r>
      <w:r w:rsidRPr="00B37E79">
        <w:rPr>
          <w:rFonts w:ascii="Times New Roman" w:eastAsia="Calibri" w:hAnsi="Times New Roman" w:cs="Times New Roman"/>
          <w:sz w:val="28"/>
          <w:szCs w:val="24"/>
          <w:lang w:eastAsia="ru-RU"/>
        </w:rPr>
        <w:t>1.1 ст</w:t>
      </w:r>
      <w:r w:rsidR="00EF2CB4">
        <w:rPr>
          <w:rFonts w:ascii="Times New Roman" w:eastAsia="Calibri" w:hAnsi="Times New Roman" w:cs="Times New Roman"/>
          <w:sz w:val="28"/>
          <w:szCs w:val="24"/>
          <w:lang w:eastAsia="ru-RU"/>
        </w:rPr>
        <w:t>.</w:t>
      </w:r>
      <w:r w:rsidRPr="00B37E79">
        <w:rPr>
          <w:rFonts w:ascii="Times New Roman" w:eastAsia="Calibri" w:hAnsi="Times New Roman" w:cs="Times New Roman"/>
          <w:sz w:val="28"/>
          <w:szCs w:val="24"/>
          <w:lang w:eastAsia="ru-RU"/>
        </w:rPr>
        <w:t xml:space="preserve"> 16 настоящего Федерального закона, в целях незамедлительного устранения выявленных нарушений при оказании государственной или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r>
        <w:rPr>
          <w:rFonts w:ascii="Times New Roman" w:eastAsia="Calibri" w:hAnsi="Times New Roman" w:cs="Times New Roman"/>
          <w:sz w:val="28"/>
          <w:szCs w:val="24"/>
          <w:lang w:eastAsia="ru-RU"/>
        </w:rPr>
        <w:t>.</w:t>
      </w:r>
    </w:p>
    <w:p w:rsidR="00B37E79" w:rsidRPr="002C40EC" w:rsidRDefault="00B37E79" w:rsidP="00F46237">
      <w:pPr>
        <w:spacing w:after="0" w:line="276" w:lineRule="auto"/>
        <w:ind w:firstLine="709"/>
        <w:jc w:val="both"/>
        <w:rPr>
          <w:rFonts w:ascii="Times New Roman" w:eastAsia="Calibri" w:hAnsi="Times New Roman" w:cs="Times New Roman"/>
          <w:sz w:val="28"/>
          <w:szCs w:val="24"/>
          <w:lang w:eastAsia="ru-RU"/>
        </w:rPr>
      </w:pPr>
      <w:r w:rsidRPr="00B37E79">
        <w:rPr>
          <w:rFonts w:ascii="Times New Roman" w:eastAsia="Calibri" w:hAnsi="Times New Roman" w:cs="Times New Roman"/>
          <w:sz w:val="28"/>
          <w:szCs w:val="24"/>
          <w:lang w:eastAsia="ru-RU"/>
        </w:rPr>
        <w:t>В случае признания жалобы не подлежащей удовлетворению в ответе заявителю</w:t>
      </w:r>
      <w:r>
        <w:rPr>
          <w:rFonts w:ascii="Times New Roman" w:eastAsia="Calibri" w:hAnsi="Times New Roman" w:cs="Times New Roman"/>
          <w:sz w:val="28"/>
          <w:szCs w:val="24"/>
          <w:lang w:eastAsia="ru-RU"/>
        </w:rPr>
        <w:t xml:space="preserve"> </w:t>
      </w:r>
      <w:r w:rsidRPr="00B37E79">
        <w:rPr>
          <w:rFonts w:ascii="Times New Roman" w:eastAsia="Calibri" w:hAnsi="Times New Roman" w:cs="Times New Roman"/>
          <w:sz w:val="28"/>
          <w:szCs w:val="24"/>
          <w:lang w:eastAsia="ru-RU"/>
        </w:rPr>
        <w:t>даются аргументированные разъяснения о причинах принятого решения, а также информация о порядке обжалования принятого решения.</w:t>
      </w:r>
    </w:p>
    <w:p w:rsidR="00F46237" w:rsidRPr="002C40EC" w:rsidRDefault="00F46237" w:rsidP="00F46237">
      <w:pPr>
        <w:spacing w:after="0" w:line="276" w:lineRule="auto"/>
        <w:ind w:firstLine="709"/>
        <w:jc w:val="both"/>
        <w:rPr>
          <w:rFonts w:ascii="Times New Roman" w:eastAsia="Calibri" w:hAnsi="Times New Roman" w:cs="Times New Roman"/>
          <w:sz w:val="28"/>
          <w:szCs w:val="24"/>
          <w:lang w:eastAsia="ru-RU"/>
        </w:rPr>
      </w:pPr>
      <w:r w:rsidRPr="002C40EC">
        <w:rPr>
          <w:rFonts w:ascii="Times New Roman" w:eastAsia="Calibri" w:hAnsi="Times New Roman" w:cs="Times New Roman"/>
          <w:sz w:val="28"/>
          <w:szCs w:val="24"/>
          <w:lang w:eastAsia="ru-RU"/>
        </w:rPr>
        <w:t xml:space="preserve">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w:t>
      </w:r>
      <w:r w:rsidRPr="008B57BD">
        <w:rPr>
          <w:rFonts w:ascii="Times New Roman" w:eastAsia="Calibri" w:hAnsi="Times New Roman" w:cs="Times New Roman"/>
          <w:sz w:val="28"/>
          <w:szCs w:val="24"/>
          <w:lang w:eastAsia="ru-RU"/>
        </w:rPr>
        <w:t>работник, наделенные</w:t>
      </w:r>
      <w:r w:rsidRPr="002C40EC">
        <w:rPr>
          <w:rFonts w:ascii="Times New Roman" w:eastAsia="Calibri" w:hAnsi="Times New Roman" w:cs="Times New Roman"/>
          <w:sz w:val="28"/>
          <w:szCs w:val="24"/>
          <w:lang w:eastAsia="ru-RU"/>
        </w:rPr>
        <w:t xml:space="preserve"> полномочиями по рассмотрению жалоб </w:t>
      </w:r>
      <w:r w:rsidRPr="002C40EC">
        <w:rPr>
          <w:rFonts w:ascii="Times New Roman" w:eastAsia="Calibri" w:hAnsi="Times New Roman" w:cs="Times New Roman"/>
          <w:sz w:val="28"/>
          <w:szCs w:val="24"/>
          <w:lang w:eastAsia="ru-RU"/>
        </w:rPr>
        <w:lastRenderedPageBreak/>
        <w:t>в соответствии с ч. 1 ст. 11.2 Федерального закона, незамедлительно направля</w:t>
      </w:r>
      <w:r>
        <w:rPr>
          <w:rFonts w:ascii="Times New Roman" w:eastAsia="Calibri" w:hAnsi="Times New Roman" w:cs="Times New Roman"/>
          <w:sz w:val="28"/>
          <w:szCs w:val="24"/>
          <w:lang w:eastAsia="ru-RU"/>
        </w:rPr>
        <w:t>ю</w:t>
      </w:r>
      <w:r w:rsidRPr="002C40EC">
        <w:rPr>
          <w:rFonts w:ascii="Times New Roman" w:eastAsia="Calibri" w:hAnsi="Times New Roman" w:cs="Times New Roman"/>
          <w:sz w:val="28"/>
          <w:szCs w:val="24"/>
          <w:lang w:eastAsia="ru-RU"/>
        </w:rPr>
        <w:t>т имеющиеся материалы в органы прокуратуры.</w:t>
      </w:r>
    </w:p>
    <w:p w:rsidR="00F46237" w:rsidRPr="00223D6C" w:rsidRDefault="00F46237" w:rsidP="00223D6C">
      <w:pPr>
        <w:spacing w:after="0" w:line="276" w:lineRule="auto"/>
        <w:ind w:firstLine="709"/>
        <w:jc w:val="both"/>
        <w:rPr>
          <w:rFonts w:ascii="Times New Roman" w:eastAsia="Calibri" w:hAnsi="Times New Roman" w:cs="Times New Roman"/>
          <w:sz w:val="28"/>
          <w:szCs w:val="24"/>
          <w:lang w:eastAsia="ru-RU"/>
        </w:rPr>
        <w:sectPr w:rsidR="00F46237" w:rsidRPr="00223D6C" w:rsidSect="00497F64">
          <w:pgSz w:w="11900" w:h="16840"/>
          <w:pgMar w:top="709" w:right="864" w:bottom="851" w:left="1224" w:header="0" w:footer="3" w:gutter="0"/>
          <w:pgNumType w:start="1"/>
          <w:cols w:space="720"/>
          <w:noEndnote/>
          <w:titlePg/>
          <w:docGrid w:linePitch="360"/>
        </w:sectPr>
      </w:pPr>
      <w:r w:rsidRPr="002C40EC">
        <w:rPr>
          <w:rFonts w:ascii="Times New Roman" w:eastAsia="Calibri" w:hAnsi="Times New Roman" w:cs="Times New Roman"/>
          <w:sz w:val="28"/>
          <w:szCs w:val="24"/>
          <w:lang w:eastAsia="ru-RU"/>
        </w:rPr>
        <w:t>Положения Федерального закона, устанавливающие порядок рассмотрения жалоб на нарушения прав граждан и организаций при предоставлении государственных и муниципальных услуг, не распространяются на отношения, регулируемые Федеральным законом от 02.05.2006 № 59-ФЗ «О порядке рассмотрения обращени</w:t>
      </w:r>
      <w:r w:rsidR="002E0E47">
        <w:rPr>
          <w:rFonts w:ascii="Times New Roman" w:eastAsia="Calibri" w:hAnsi="Times New Roman" w:cs="Times New Roman"/>
          <w:sz w:val="28"/>
          <w:szCs w:val="24"/>
          <w:lang w:eastAsia="ru-RU"/>
        </w:rPr>
        <w:t>й граждан Российской Федерации».</w:t>
      </w:r>
      <w:bookmarkStart w:id="0" w:name="_GoBack"/>
      <w:bookmarkEnd w:id="0"/>
    </w:p>
    <w:p w:rsidR="00EF2CB4" w:rsidRPr="00EF2CB4" w:rsidRDefault="00EF2CB4" w:rsidP="002E0E47">
      <w:pPr>
        <w:pStyle w:val="Style4"/>
        <w:widowControl/>
        <w:jc w:val="both"/>
        <w:rPr>
          <w:rStyle w:val="FontStyle28"/>
          <w:b w:val="0"/>
          <w:sz w:val="28"/>
          <w:szCs w:val="28"/>
        </w:rPr>
      </w:pPr>
    </w:p>
    <w:sectPr w:rsidR="00EF2CB4" w:rsidRPr="00EF2CB4" w:rsidSect="00491486">
      <w:headerReference w:type="default" r:id="rId8"/>
      <w:footerReference w:type="default" r:id="rId9"/>
      <w:pgSz w:w="11906" w:h="16838"/>
      <w:pgMar w:top="1134" w:right="849"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2DC4" w:rsidRDefault="000F2DC4">
      <w:pPr>
        <w:spacing w:after="0" w:line="240" w:lineRule="auto"/>
      </w:pPr>
      <w:r>
        <w:separator/>
      </w:r>
    </w:p>
  </w:endnote>
  <w:endnote w:type="continuationSeparator" w:id="0">
    <w:p w:rsidR="000F2DC4" w:rsidRDefault="000F2D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4C14" w:rsidRDefault="00104C14" w:rsidP="0035404D">
    <w:pPr>
      <w:pStyle w:val="a9"/>
      <w:tabs>
        <w:tab w:val="clear" w:pos="4677"/>
        <w:tab w:val="clear" w:pos="9355"/>
      </w:tabs>
      <w:rPr>
        <w:caps/>
        <w:color w:val="5B9BD5" w:themeColor="accent1"/>
      </w:rPr>
    </w:pPr>
  </w:p>
  <w:p w:rsidR="00C71E5D" w:rsidRDefault="00C71E5D">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2DC4" w:rsidRDefault="000F2DC4">
      <w:pPr>
        <w:spacing w:after="0" w:line="240" w:lineRule="auto"/>
      </w:pPr>
      <w:r>
        <w:separator/>
      </w:r>
    </w:p>
  </w:footnote>
  <w:footnote w:type="continuationSeparator" w:id="0">
    <w:p w:rsidR="000F2DC4" w:rsidRDefault="000F2DC4">
      <w:pPr>
        <w:spacing w:after="0" w:line="240" w:lineRule="auto"/>
      </w:pPr>
      <w:r>
        <w:continuationSeparator/>
      </w:r>
    </w:p>
  </w:footnote>
  <w:footnote w:id="1">
    <w:p w:rsidR="00ED6A5A" w:rsidRDefault="00ED6A5A" w:rsidP="00ED6A5A">
      <w:pPr>
        <w:pStyle w:val="af"/>
        <w:ind w:firstLine="709"/>
        <w:jc w:val="both"/>
      </w:pPr>
      <w:r>
        <w:rPr>
          <w:rStyle w:val="af1"/>
        </w:rPr>
        <w:footnoteRef/>
      </w:r>
      <w:r>
        <w:t xml:space="preserve"> </w:t>
      </w:r>
      <w:r w:rsidRPr="00ED6A5A">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w:t>
      </w:r>
    </w:p>
  </w:footnote>
  <w:footnote w:id="2">
    <w:p w:rsidR="007810E6" w:rsidRDefault="007810E6" w:rsidP="007810E6">
      <w:pPr>
        <w:pStyle w:val="af"/>
        <w:ind w:firstLine="709"/>
        <w:jc w:val="both"/>
      </w:pPr>
      <w:r>
        <w:rPr>
          <w:rStyle w:val="af1"/>
        </w:rPr>
        <w:footnoteRef/>
      </w:r>
      <w:r>
        <w:t xml:space="preserve"> </w:t>
      </w:r>
      <w:r w:rsidRPr="007810E6">
        <w:rPr>
          <w:rFonts w:ascii="Times New Roman" w:eastAsia="Calibri" w:hAnsi="Times New Roman" w:cs="Times New Roman"/>
          <w:sz w:val="24"/>
          <w:szCs w:val="24"/>
          <w:lang w:eastAsia="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настоящего Федерального закона</w:t>
      </w:r>
    </w:p>
  </w:footnote>
  <w:footnote w:id="3">
    <w:p w:rsidR="009A21EC" w:rsidRDefault="009A21EC" w:rsidP="009A21EC">
      <w:pPr>
        <w:pStyle w:val="af"/>
        <w:ind w:firstLine="709"/>
        <w:jc w:val="both"/>
      </w:pPr>
      <w:r>
        <w:rPr>
          <w:rStyle w:val="af1"/>
        </w:rPr>
        <w:footnoteRef/>
      </w:r>
      <w:r>
        <w:t xml:space="preserve"> </w:t>
      </w:r>
      <w:r w:rsidRPr="003463CB">
        <w:rPr>
          <w:rFonts w:ascii="Times New Roman" w:eastAsia="Calibri" w:hAnsi="Times New Roman" w:cs="Times New Roman"/>
          <w:sz w:val="24"/>
          <w:szCs w:val="24"/>
          <w:lang w:eastAsia="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w:t>
      </w:r>
    </w:p>
  </w:footnote>
  <w:footnote w:id="4">
    <w:p w:rsidR="009A21EC" w:rsidRDefault="009A21EC" w:rsidP="009A21EC">
      <w:pPr>
        <w:pStyle w:val="af"/>
        <w:ind w:firstLine="709"/>
        <w:jc w:val="both"/>
      </w:pPr>
      <w:r>
        <w:rPr>
          <w:rStyle w:val="af1"/>
        </w:rPr>
        <w:footnoteRef/>
      </w:r>
      <w:r>
        <w:t xml:space="preserve"> </w:t>
      </w:r>
      <w:r w:rsidRPr="009A21EC">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w:t>
      </w:r>
    </w:p>
  </w:footnote>
  <w:footnote w:id="5">
    <w:p w:rsidR="00FF7CC2" w:rsidRDefault="00FF7CC2" w:rsidP="00FF7CC2">
      <w:pPr>
        <w:pStyle w:val="af"/>
        <w:ind w:firstLine="709"/>
        <w:jc w:val="both"/>
      </w:pPr>
      <w:r>
        <w:rPr>
          <w:rStyle w:val="af1"/>
        </w:rPr>
        <w:footnoteRef/>
      </w:r>
      <w:r>
        <w:t xml:space="preserve"> </w:t>
      </w:r>
      <w:r w:rsidRPr="00FF7CC2">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033C" w:rsidRDefault="00AD033C">
    <w:pPr>
      <w:pStyle w:val="Style1"/>
      <w:widowControl/>
      <w:ind w:left="4627"/>
      <w:jc w:val="both"/>
      <w:rPr>
        <w:rStyle w:val="FontStyle3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multilevel"/>
    <w:tmpl w:val="00000005"/>
    <w:name w:val="WWNum6"/>
    <w:lvl w:ilvl="0">
      <w:start w:val="4"/>
      <w:numFmt w:val="decimal"/>
      <w:lvlText w:val="%1."/>
      <w:lvlJc w:val="left"/>
      <w:pPr>
        <w:tabs>
          <w:tab w:val="num" w:pos="360"/>
        </w:tabs>
        <w:ind w:left="360" w:hanging="360"/>
      </w:pPr>
      <w:rPr>
        <w:rFonts w:cs="Times New Roman"/>
        <w:color w:val="00000A"/>
      </w:rPr>
    </w:lvl>
    <w:lvl w:ilvl="1">
      <w:start w:val="1"/>
      <w:numFmt w:val="decimal"/>
      <w:lvlText w:val="%1.%2."/>
      <w:lvlJc w:val="left"/>
      <w:pPr>
        <w:tabs>
          <w:tab w:val="num" w:pos="360"/>
        </w:tabs>
        <w:ind w:left="360" w:hanging="360"/>
      </w:pPr>
      <w:rPr>
        <w:rFonts w:cs="Times New Roman"/>
        <w:color w:val="00000A"/>
      </w:rPr>
    </w:lvl>
    <w:lvl w:ilvl="2">
      <w:start w:val="1"/>
      <w:numFmt w:val="decimal"/>
      <w:lvlText w:val="%1.%2.%3."/>
      <w:lvlJc w:val="left"/>
      <w:pPr>
        <w:tabs>
          <w:tab w:val="num" w:pos="720"/>
        </w:tabs>
        <w:ind w:left="720" w:hanging="720"/>
      </w:pPr>
      <w:rPr>
        <w:rFonts w:cs="Arial"/>
        <w:color w:val="00000A"/>
      </w:rPr>
    </w:lvl>
    <w:lvl w:ilvl="3">
      <w:start w:val="1"/>
      <w:numFmt w:val="decimal"/>
      <w:lvlText w:val="%1.%2.%3.%4."/>
      <w:lvlJc w:val="left"/>
      <w:pPr>
        <w:tabs>
          <w:tab w:val="num" w:pos="720"/>
        </w:tabs>
        <w:ind w:left="720" w:hanging="720"/>
      </w:pPr>
      <w:rPr>
        <w:rFonts w:cs="Arial"/>
        <w:color w:val="00000A"/>
      </w:rPr>
    </w:lvl>
    <w:lvl w:ilvl="4">
      <w:start w:val="1"/>
      <w:numFmt w:val="decimal"/>
      <w:lvlText w:val="%1.%2.%3.%4.%5."/>
      <w:lvlJc w:val="left"/>
      <w:pPr>
        <w:tabs>
          <w:tab w:val="num" w:pos="1080"/>
        </w:tabs>
        <w:ind w:left="1080" w:hanging="1080"/>
      </w:pPr>
      <w:rPr>
        <w:rFonts w:cs="Arial"/>
        <w:color w:val="00000A"/>
      </w:rPr>
    </w:lvl>
    <w:lvl w:ilvl="5">
      <w:start w:val="1"/>
      <w:numFmt w:val="decimal"/>
      <w:lvlText w:val="%1.%2.%3.%4.%5.%6."/>
      <w:lvlJc w:val="left"/>
      <w:pPr>
        <w:tabs>
          <w:tab w:val="num" w:pos="1080"/>
        </w:tabs>
        <w:ind w:left="1080" w:hanging="1080"/>
      </w:pPr>
      <w:rPr>
        <w:rFonts w:cs="Arial"/>
        <w:color w:val="00000A"/>
      </w:rPr>
    </w:lvl>
    <w:lvl w:ilvl="6">
      <w:start w:val="1"/>
      <w:numFmt w:val="decimal"/>
      <w:lvlText w:val="%1.%2.%3.%4.%5.%6.%7."/>
      <w:lvlJc w:val="left"/>
      <w:pPr>
        <w:tabs>
          <w:tab w:val="num" w:pos="1080"/>
        </w:tabs>
        <w:ind w:left="1080" w:hanging="1080"/>
      </w:pPr>
      <w:rPr>
        <w:rFonts w:cs="Arial"/>
        <w:color w:val="00000A"/>
      </w:rPr>
    </w:lvl>
    <w:lvl w:ilvl="7">
      <w:start w:val="1"/>
      <w:numFmt w:val="decimal"/>
      <w:lvlText w:val="%1.%2.%3.%4.%5.%6.%7.%8."/>
      <w:lvlJc w:val="left"/>
      <w:pPr>
        <w:tabs>
          <w:tab w:val="num" w:pos="1440"/>
        </w:tabs>
        <w:ind w:left="1440" w:hanging="1440"/>
      </w:pPr>
      <w:rPr>
        <w:rFonts w:cs="Arial"/>
        <w:color w:val="00000A"/>
      </w:rPr>
    </w:lvl>
    <w:lvl w:ilvl="8">
      <w:start w:val="1"/>
      <w:numFmt w:val="decimal"/>
      <w:lvlText w:val="%1.%2.%3.%4.%5.%6.%7.%8.%9."/>
      <w:lvlJc w:val="left"/>
      <w:pPr>
        <w:tabs>
          <w:tab w:val="num" w:pos="1440"/>
        </w:tabs>
        <w:ind w:left="1440" w:hanging="1440"/>
      </w:pPr>
      <w:rPr>
        <w:rFonts w:cs="Arial"/>
        <w:color w:val="00000A"/>
      </w:rPr>
    </w:lvl>
  </w:abstractNum>
  <w:abstractNum w:abstractNumId="1" w15:restartNumberingAfterBreak="0">
    <w:nsid w:val="07EA40A9"/>
    <w:multiLevelType w:val="multilevel"/>
    <w:tmpl w:val="8EC228F4"/>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color w:val="000000" w:themeColor="text1"/>
      </w:rPr>
    </w:lvl>
    <w:lvl w:ilvl="2">
      <w:start w:val="1"/>
      <w:numFmt w:val="decimal"/>
      <w:isLgl/>
      <w:lvlText w:val="%1.%2.%3."/>
      <w:lvlJc w:val="left"/>
      <w:pPr>
        <w:ind w:left="1778" w:hanging="720"/>
      </w:pPr>
      <w:rPr>
        <w:rFonts w:hint="default"/>
        <w:color w:val="000000" w:themeColor="text1"/>
      </w:rPr>
    </w:lvl>
    <w:lvl w:ilvl="3">
      <w:start w:val="1"/>
      <w:numFmt w:val="decimal"/>
      <w:isLgl/>
      <w:lvlText w:val="%1.%2.%3.%4."/>
      <w:lvlJc w:val="left"/>
      <w:pPr>
        <w:ind w:left="2487" w:hanging="1080"/>
      </w:pPr>
      <w:rPr>
        <w:rFonts w:hint="default"/>
        <w:color w:val="000000" w:themeColor="text1"/>
      </w:rPr>
    </w:lvl>
    <w:lvl w:ilvl="4">
      <w:start w:val="1"/>
      <w:numFmt w:val="decimal"/>
      <w:isLgl/>
      <w:lvlText w:val="%1.%2.%3.%4.%5."/>
      <w:lvlJc w:val="left"/>
      <w:pPr>
        <w:ind w:left="2836" w:hanging="1080"/>
      </w:pPr>
      <w:rPr>
        <w:rFonts w:hint="default"/>
        <w:color w:val="000000" w:themeColor="text1"/>
      </w:rPr>
    </w:lvl>
    <w:lvl w:ilvl="5">
      <w:start w:val="1"/>
      <w:numFmt w:val="decimal"/>
      <w:isLgl/>
      <w:lvlText w:val="%1.%2.%3.%4.%5.%6."/>
      <w:lvlJc w:val="left"/>
      <w:pPr>
        <w:ind w:left="3545" w:hanging="1440"/>
      </w:pPr>
      <w:rPr>
        <w:rFonts w:hint="default"/>
        <w:color w:val="000000" w:themeColor="text1"/>
      </w:rPr>
    </w:lvl>
    <w:lvl w:ilvl="6">
      <w:start w:val="1"/>
      <w:numFmt w:val="decimal"/>
      <w:isLgl/>
      <w:lvlText w:val="%1.%2.%3.%4.%5.%6.%7."/>
      <w:lvlJc w:val="left"/>
      <w:pPr>
        <w:ind w:left="4254" w:hanging="1800"/>
      </w:pPr>
      <w:rPr>
        <w:rFonts w:hint="default"/>
        <w:color w:val="000000" w:themeColor="text1"/>
      </w:rPr>
    </w:lvl>
    <w:lvl w:ilvl="7">
      <w:start w:val="1"/>
      <w:numFmt w:val="decimal"/>
      <w:isLgl/>
      <w:lvlText w:val="%1.%2.%3.%4.%5.%6.%7.%8."/>
      <w:lvlJc w:val="left"/>
      <w:pPr>
        <w:ind w:left="4603" w:hanging="1800"/>
      </w:pPr>
      <w:rPr>
        <w:rFonts w:hint="default"/>
        <w:color w:val="000000" w:themeColor="text1"/>
      </w:rPr>
    </w:lvl>
    <w:lvl w:ilvl="8">
      <w:start w:val="1"/>
      <w:numFmt w:val="decimal"/>
      <w:isLgl/>
      <w:lvlText w:val="%1.%2.%3.%4.%5.%6.%7.%8.%9."/>
      <w:lvlJc w:val="left"/>
      <w:pPr>
        <w:ind w:left="5312" w:hanging="2160"/>
      </w:pPr>
      <w:rPr>
        <w:rFonts w:hint="default"/>
        <w:color w:val="000000" w:themeColor="text1"/>
      </w:rPr>
    </w:lvl>
  </w:abstractNum>
  <w:abstractNum w:abstractNumId="2" w15:restartNumberingAfterBreak="0">
    <w:nsid w:val="08D041DD"/>
    <w:multiLevelType w:val="multilevel"/>
    <w:tmpl w:val="8EC228F4"/>
    <w:lvl w:ilvl="0">
      <w:start w:val="1"/>
      <w:numFmt w:val="decimal"/>
      <w:lvlText w:val="%1."/>
      <w:lvlJc w:val="left"/>
      <w:pPr>
        <w:ind w:left="720" w:hanging="360"/>
      </w:pPr>
      <w:rPr>
        <w:rFonts w:hint="default"/>
      </w:rPr>
    </w:lvl>
    <w:lvl w:ilvl="1">
      <w:start w:val="1"/>
      <w:numFmt w:val="decimal"/>
      <w:isLgl/>
      <w:lvlText w:val="%1.%2."/>
      <w:lvlJc w:val="left"/>
      <w:pPr>
        <w:ind w:left="1428" w:hanging="720"/>
      </w:pPr>
      <w:rPr>
        <w:rFonts w:hint="default"/>
        <w:color w:val="000000" w:themeColor="text1"/>
      </w:rPr>
    </w:lvl>
    <w:lvl w:ilvl="2">
      <w:start w:val="1"/>
      <w:numFmt w:val="decimal"/>
      <w:isLgl/>
      <w:lvlText w:val="%1.%2.%3."/>
      <w:lvlJc w:val="left"/>
      <w:pPr>
        <w:ind w:left="1778" w:hanging="720"/>
      </w:pPr>
      <w:rPr>
        <w:rFonts w:hint="default"/>
        <w:color w:val="000000" w:themeColor="text1"/>
      </w:rPr>
    </w:lvl>
    <w:lvl w:ilvl="3">
      <w:start w:val="1"/>
      <w:numFmt w:val="decimal"/>
      <w:isLgl/>
      <w:lvlText w:val="%1.%2.%3.%4."/>
      <w:lvlJc w:val="left"/>
      <w:pPr>
        <w:ind w:left="2487" w:hanging="1080"/>
      </w:pPr>
      <w:rPr>
        <w:rFonts w:hint="default"/>
        <w:color w:val="000000" w:themeColor="text1"/>
      </w:rPr>
    </w:lvl>
    <w:lvl w:ilvl="4">
      <w:start w:val="1"/>
      <w:numFmt w:val="decimal"/>
      <w:isLgl/>
      <w:lvlText w:val="%1.%2.%3.%4.%5."/>
      <w:lvlJc w:val="left"/>
      <w:pPr>
        <w:ind w:left="2836" w:hanging="1080"/>
      </w:pPr>
      <w:rPr>
        <w:rFonts w:hint="default"/>
        <w:color w:val="000000" w:themeColor="text1"/>
      </w:rPr>
    </w:lvl>
    <w:lvl w:ilvl="5">
      <w:start w:val="1"/>
      <w:numFmt w:val="decimal"/>
      <w:isLgl/>
      <w:lvlText w:val="%1.%2.%3.%4.%5.%6."/>
      <w:lvlJc w:val="left"/>
      <w:pPr>
        <w:ind w:left="3545" w:hanging="1440"/>
      </w:pPr>
      <w:rPr>
        <w:rFonts w:hint="default"/>
        <w:color w:val="000000" w:themeColor="text1"/>
      </w:rPr>
    </w:lvl>
    <w:lvl w:ilvl="6">
      <w:start w:val="1"/>
      <w:numFmt w:val="decimal"/>
      <w:isLgl/>
      <w:lvlText w:val="%1.%2.%3.%4.%5.%6.%7."/>
      <w:lvlJc w:val="left"/>
      <w:pPr>
        <w:ind w:left="4254" w:hanging="1800"/>
      </w:pPr>
      <w:rPr>
        <w:rFonts w:hint="default"/>
        <w:color w:val="000000" w:themeColor="text1"/>
      </w:rPr>
    </w:lvl>
    <w:lvl w:ilvl="7">
      <w:start w:val="1"/>
      <w:numFmt w:val="decimal"/>
      <w:isLgl/>
      <w:lvlText w:val="%1.%2.%3.%4.%5.%6.%7.%8."/>
      <w:lvlJc w:val="left"/>
      <w:pPr>
        <w:ind w:left="4603" w:hanging="1800"/>
      </w:pPr>
      <w:rPr>
        <w:rFonts w:hint="default"/>
        <w:color w:val="000000" w:themeColor="text1"/>
      </w:rPr>
    </w:lvl>
    <w:lvl w:ilvl="8">
      <w:start w:val="1"/>
      <w:numFmt w:val="decimal"/>
      <w:isLgl/>
      <w:lvlText w:val="%1.%2.%3.%4.%5.%6.%7.%8.%9."/>
      <w:lvlJc w:val="left"/>
      <w:pPr>
        <w:ind w:left="5312" w:hanging="2160"/>
      </w:pPr>
      <w:rPr>
        <w:rFonts w:hint="default"/>
        <w:color w:val="000000" w:themeColor="text1"/>
      </w:rPr>
    </w:lvl>
  </w:abstractNum>
  <w:abstractNum w:abstractNumId="3" w15:restartNumberingAfterBreak="0">
    <w:nsid w:val="1D7C5716"/>
    <w:multiLevelType w:val="hybridMultilevel"/>
    <w:tmpl w:val="7B2A7108"/>
    <w:lvl w:ilvl="0" w:tplc="0419000F">
      <w:start w:val="1"/>
      <w:numFmt w:val="decimal"/>
      <w:lvlText w:val="%1."/>
      <w:lvlJc w:val="left"/>
      <w:pPr>
        <w:ind w:left="1450" w:hanging="360"/>
      </w:pPr>
    </w:lvl>
    <w:lvl w:ilvl="1" w:tplc="04190019" w:tentative="1">
      <w:start w:val="1"/>
      <w:numFmt w:val="lowerLetter"/>
      <w:lvlText w:val="%2."/>
      <w:lvlJc w:val="left"/>
      <w:pPr>
        <w:ind w:left="2170" w:hanging="360"/>
      </w:pPr>
    </w:lvl>
    <w:lvl w:ilvl="2" w:tplc="0419001B" w:tentative="1">
      <w:start w:val="1"/>
      <w:numFmt w:val="lowerRoman"/>
      <w:lvlText w:val="%3."/>
      <w:lvlJc w:val="right"/>
      <w:pPr>
        <w:ind w:left="2890" w:hanging="180"/>
      </w:pPr>
    </w:lvl>
    <w:lvl w:ilvl="3" w:tplc="0419000F" w:tentative="1">
      <w:start w:val="1"/>
      <w:numFmt w:val="decimal"/>
      <w:lvlText w:val="%4."/>
      <w:lvlJc w:val="left"/>
      <w:pPr>
        <w:ind w:left="3610" w:hanging="360"/>
      </w:pPr>
    </w:lvl>
    <w:lvl w:ilvl="4" w:tplc="04190019" w:tentative="1">
      <w:start w:val="1"/>
      <w:numFmt w:val="lowerLetter"/>
      <w:lvlText w:val="%5."/>
      <w:lvlJc w:val="left"/>
      <w:pPr>
        <w:ind w:left="4330" w:hanging="360"/>
      </w:pPr>
    </w:lvl>
    <w:lvl w:ilvl="5" w:tplc="0419001B" w:tentative="1">
      <w:start w:val="1"/>
      <w:numFmt w:val="lowerRoman"/>
      <w:lvlText w:val="%6."/>
      <w:lvlJc w:val="right"/>
      <w:pPr>
        <w:ind w:left="5050" w:hanging="180"/>
      </w:pPr>
    </w:lvl>
    <w:lvl w:ilvl="6" w:tplc="0419000F" w:tentative="1">
      <w:start w:val="1"/>
      <w:numFmt w:val="decimal"/>
      <w:lvlText w:val="%7."/>
      <w:lvlJc w:val="left"/>
      <w:pPr>
        <w:ind w:left="5770" w:hanging="360"/>
      </w:pPr>
    </w:lvl>
    <w:lvl w:ilvl="7" w:tplc="04190019" w:tentative="1">
      <w:start w:val="1"/>
      <w:numFmt w:val="lowerLetter"/>
      <w:lvlText w:val="%8."/>
      <w:lvlJc w:val="left"/>
      <w:pPr>
        <w:ind w:left="6490" w:hanging="360"/>
      </w:pPr>
    </w:lvl>
    <w:lvl w:ilvl="8" w:tplc="0419001B" w:tentative="1">
      <w:start w:val="1"/>
      <w:numFmt w:val="lowerRoman"/>
      <w:lvlText w:val="%9."/>
      <w:lvlJc w:val="right"/>
      <w:pPr>
        <w:ind w:left="7210" w:hanging="180"/>
      </w:pPr>
    </w:lvl>
  </w:abstractNum>
  <w:abstractNum w:abstractNumId="4" w15:restartNumberingAfterBreak="0">
    <w:nsid w:val="1FEF5A7B"/>
    <w:multiLevelType w:val="multilevel"/>
    <w:tmpl w:val="F1B68BCC"/>
    <w:lvl w:ilvl="0">
      <w:start w:val="5"/>
      <w:numFmt w:val="decimal"/>
      <w:lvlText w:val="%1."/>
      <w:lvlJc w:val="left"/>
      <w:pPr>
        <w:ind w:left="600" w:hanging="600"/>
      </w:pPr>
      <w:rPr>
        <w:rFonts w:hint="default"/>
      </w:rPr>
    </w:lvl>
    <w:lvl w:ilvl="1">
      <w:start w:val="2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15:restartNumberingAfterBreak="0">
    <w:nsid w:val="28BE3C59"/>
    <w:multiLevelType w:val="multilevel"/>
    <w:tmpl w:val="B4CC9662"/>
    <w:lvl w:ilvl="0">
      <w:start w:val="6"/>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15:restartNumberingAfterBreak="0">
    <w:nsid w:val="302A0032"/>
    <w:multiLevelType w:val="hybridMultilevel"/>
    <w:tmpl w:val="590ECC2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31B056E9"/>
    <w:multiLevelType w:val="multilevel"/>
    <w:tmpl w:val="8EC228F4"/>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color w:val="000000" w:themeColor="text1"/>
      </w:rPr>
    </w:lvl>
    <w:lvl w:ilvl="2">
      <w:start w:val="1"/>
      <w:numFmt w:val="decimal"/>
      <w:isLgl/>
      <w:lvlText w:val="%1.%2.%3."/>
      <w:lvlJc w:val="left"/>
      <w:pPr>
        <w:ind w:left="1778" w:hanging="720"/>
      </w:pPr>
      <w:rPr>
        <w:rFonts w:hint="default"/>
        <w:color w:val="000000" w:themeColor="text1"/>
      </w:rPr>
    </w:lvl>
    <w:lvl w:ilvl="3">
      <w:start w:val="1"/>
      <w:numFmt w:val="decimal"/>
      <w:isLgl/>
      <w:lvlText w:val="%1.%2.%3.%4."/>
      <w:lvlJc w:val="left"/>
      <w:pPr>
        <w:ind w:left="2487" w:hanging="1080"/>
      </w:pPr>
      <w:rPr>
        <w:rFonts w:hint="default"/>
        <w:color w:val="000000" w:themeColor="text1"/>
      </w:rPr>
    </w:lvl>
    <w:lvl w:ilvl="4">
      <w:start w:val="1"/>
      <w:numFmt w:val="decimal"/>
      <w:isLgl/>
      <w:lvlText w:val="%1.%2.%3.%4.%5."/>
      <w:lvlJc w:val="left"/>
      <w:pPr>
        <w:ind w:left="2836" w:hanging="1080"/>
      </w:pPr>
      <w:rPr>
        <w:rFonts w:hint="default"/>
        <w:color w:val="000000" w:themeColor="text1"/>
      </w:rPr>
    </w:lvl>
    <w:lvl w:ilvl="5">
      <w:start w:val="1"/>
      <w:numFmt w:val="decimal"/>
      <w:isLgl/>
      <w:lvlText w:val="%1.%2.%3.%4.%5.%6."/>
      <w:lvlJc w:val="left"/>
      <w:pPr>
        <w:ind w:left="3545" w:hanging="1440"/>
      </w:pPr>
      <w:rPr>
        <w:rFonts w:hint="default"/>
        <w:color w:val="000000" w:themeColor="text1"/>
      </w:rPr>
    </w:lvl>
    <w:lvl w:ilvl="6">
      <w:start w:val="1"/>
      <w:numFmt w:val="decimal"/>
      <w:isLgl/>
      <w:lvlText w:val="%1.%2.%3.%4.%5.%6.%7."/>
      <w:lvlJc w:val="left"/>
      <w:pPr>
        <w:ind w:left="4254" w:hanging="1800"/>
      </w:pPr>
      <w:rPr>
        <w:rFonts w:hint="default"/>
        <w:color w:val="000000" w:themeColor="text1"/>
      </w:rPr>
    </w:lvl>
    <w:lvl w:ilvl="7">
      <w:start w:val="1"/>
      <w:numFmt w:val="decimal"/>
      <w:isLgl/>
      <w:lvlText w:val="%1.%2.%3.%4.%5.%6.%7.%8."/>
      <w:lvlJc w:val="left"/>
      <w:pPr>
        <w:ind w:left="4603" w:hanging="1800"/>
      </w:pPr>
      <w:rPr>
        <w:rFonts w:hint="default"/>
        <w:color w:val="000000" w:themeColor="text1"/>
      </w:rPr>
    </w:lvl>
    <w:lvl w:ilvl="8">
      <w:start w:val="1"/>
      <w:numFmt w:val="decimal"/>
      <w:isLgl/>
      <w:lvlText w:val="%1.%2.%3.%4.%5.%6.%7.%8.%9."/>
      <w:lvlJc w:val="left"/>
      <w:pPr>
        <w:ind w:left="5312" w:hanging="2160"/>
      </w:pPr>
      <w:rPr>
        <w:rFonts w:hint="default"/>
        <w:color w:val="000000" w:themeColor="text1"/>
      </w:rPr>
    </w:lvl>
  </w:abstractNum>
  <w:abstractNum w:abstractNumId="8" w15:restartNumberingAfterBreak="0">
    <w:nsid w:val="31D45472"/>
    <w:multiLevelType w:val="hybridMultilevel"/>
    <w:tmpl w:val="0F4AF7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576269B"/>
    <w:multiLevelType w:val="multilevel"/>
    <w:tmpl w:val="A3B61FDA"/>
    <w:lvl w:ilvl="0">
      <w:start w:val="4"/>
      <w:numFmt w:val="decimal"/>
      <w:lvlText w:val="%1."/>
      <w:lvlJc w:val="left"/>
      <w:pPr>
        <w:ind w:left="600" w:hanging="600"/>
      </w:pPr>
      <w:rPr>
        <w:rFonts w:hint="default"/>
      </w:rPr>
    </w:lvl>
    <w:lvl w:ilvl="1">
      <w:start w:val="2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15:restartNumberingAfterBreak="0">
    <w:nsid w:val="3596688C"/>
    <w:multiLevelType w:val="multilevel"/>
    <w:tmpl w:val="E8C2FECE"/>
    <w:styleLink w:val="161"/>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2149" w:hanging="144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1" w15:restartNumberingAfterBreak="0">
    <w:nsid w:val="391179E6"/>
    <w:multiLevelType w:val="multilevel"/>
    <w:tmpl w:val="CD326CCA"/>
    <w:lvl w:ilvl="0">
      <w:start w:val="6"/>
      <w:numFmt w:val="decimal"/>
      <w:lvlText w:val="%1."/>
      <w:lvlJc w:val="left"/>
      <w:pPr>
        <w:ind w:left="450" w:hanging="450"/>
      </w:pPr>
      <w:rPr>
        <w:rFonts w:hint="default"/>
      </w:rPr>
    </w:lvl>
    <w:lvl w:ilvl="1">
      <w:start w:val="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2" w15:restartNumberingAfterBreak="0">
    <w:nsid w:val="3AF91CCB"/>
    <w:multiLevelType w:val="multilevel"/>
    <w:tmpl w:val="8EC228F4"/>
    <w:lvl w:ilvl="0">
      <w:start w:val="1"/>
      <w:numFmt w:val="decimal"/>
      <w:lvlText w:val="%1."/>
      <w:lvlJc w:val="left"/>
      <w:pPr>
        <w:ind w:left="720" w:hanging="360"/>
      </w:pPr>
      <w:rPr>
        <w:rFonts w:hint="default"/>
      </w:rPr>
    </w:lvl>
    <w:lvl w:ilvl="1">
      <w:start w:val="1"/>
      <w:numFmt w:val="decimal"/>
      <w:isLgl/>
      <w:lvlText w:val="%1.%2."/>
      <w:lvlJc w:val="left"/>
      <w:pPr>
        <w:ind w:left="1571" w:hanging="720"/>
      </w:pPr>
      <w:rPr>
        <w:rFonts w:hint="default"/>
        <w:color w:val="000000" w:themeColor="text1"/>
      </w:rPr>
    </w:lvl>
    <w:lvl w:ilvl="2">
      <w:start w:val="1"/>
      <w:numFmt w:val="decimal"/>
      <w:isLgl/>
      <w:lvlText w:val="%1.%2.%3."/>
      <w:lvlJc w:val="left"/>
      <w:pPr>
        <w:ind w:left="1778" w:hanging="720"/>
      </w:pPr>
      <w:rPr>
        <w:rFonts w:hint="default"/>
        <w:color w:val="000000" w:themeColor="text1"/>
      </w:rPr>
    </w:lvl>
    <w:lvl w:ilvl="3">
      <w:start w:val="1"/>
      <w:numFmt w:val="decimal"/>
      <w:isLgl/>
      <w:lvlText w:val="%1.%2.%3.%4."/>
      <w:lvlJc w:val="left"/>
      <w:pPr>
        <w:ind w:left="2487" w:hanging="1080"/>
      </w:pPr>
      <w:rPr>
        <w:rFonts w:hint="default"/>
        <w:color w:val="000000" w:themeColor="text1"/>
      </w:rPr>
    </w:lvl>
    <w:lvl w:ilvl="4">
      <w:start w:val="1"/>
      <w:numFmt w:val="decimal"/>
      <w:isLgl/>
      <w:lvlText w:val="%1.%2.%3.%4.%5."/>
      <w:lvlJc w:val="left"/>
      <w:pPr>
        <w:ind w:left="2836" w:hanging="1080"/>
      </w:pPr>
      <w:rPr>
        <w:rFonts w:hint="default"/>
        <w:color w:val="000000" w:themeColor="text1"/>
      </w:rPr>
    </w:lvl>
    <w:lvl w:ilvl="5">
      <w:start w:val="1"/>
      <w:numFmt w:val="decimal"/>
      <w:isLgl/>
      <w:lvlText w:val="%1.%2.%3.%4.%5.%6."/>
      <w:lvlJc w:val="left"/>
      <w:pPr>
        <w:ind w:left="3545" w:hanging="1440"/>
      </w:pPr>
      <w:rPr>
        <w:rFonts w:hint="default"/>
        <w:color w:val="000000" w:themeColor="text1"/>
      </w:rPr>
    </w:lvl>
    <w:lvl w:ilvl="6">
      <w:start w:val="1"/>
      <w:numFmt w:val="decimal"/>
      <w:isLgl/>
      <w:lvlText w:val="%1.%2.%3.%4.%5.%6.%7."/>
      <w:lvlJc w:val="left"/>
      <w:pPr>
        <w:ind w:left="4254" w:hanging="1800"/>
      </w:pPr>
      <w:rPr>
        <w:rFonts w:hint="default"/>
        <w:color w:val="000000" w:themeColor="text1"/>
      </w:rPr>
    </w:lvl>
    <w:lvl w:ilvl="7">
      <w:start w:val="1"/>
      <w:numFmt w:val="decimal"/>
      <w:isLgl/>
      <w:lvlText w:val="%1.%2.%3.%4.%5.%6.%7.%8."/>
      <w:lvlJc w:val="left"/>
      <w:pPr>
        <w:ind w:left="4603" w:hanging="1800"/>
      </w:pPr>
      <w:rPr>
        <w:rFonts w:hint="default"/>
        <w:color w:val="000000" w:themeColor="text1"/>
      </w:rPr>
    </w:lvl>
    <w:lvl w:ilvl="8">
      <w:start w:val="1"/>
      <w:numFmt w:val="decimal"/>
      <w:isLgl/>
      <w:lvlText w:val="%1.%2.%3.%4.%5.%6.%7.%8.%9."/>
      <w:lvlJc w:val="left"/>
      <w:pPr>
        <w:ind w:left="5312" w:hanging="2160"/>
      </w:pPr>
      <w:rPr>
        <w:rFonts w:hint="default"/>
        <w:color w:val="000000" w:themeColor="text1"/>
      </w:rPr>
    </w:lvl>
  </w:abstractNum>
  <w:abstractNum w:abstractNumId="13" w15:restartNumberingAfterBreak="0">
    <w:nsid w:val="3E5053F3"/>
    <w:multiLevelType w:val="multilevel"/>
    <w:tmpl w:val="8EC228F4"/>
    <w:lvl w:ilvl="0">
      <w:start w:val="1"/>
      <w:numFmt w:val="decimal"/>
      <w:lvlText w:val="%1."/>
      <w:lvlJc w:val="left"/>
      <w:pPr>
        <w:ind w:left="720" w:hanging="360"/>
      </w:pPr>
      <w:rPr>
        <w:rFonts w:hint="default"/>
      </w:rPr>
    </w:lvl>
    <w:lvl w:ilvl="1">
      <w:start w:val="1"/>
      <w:numFmt w:val="decimal"/>
      <w:isLgl/>
      <w:lvlText w:val="%1.%2."/>
      <w:lvlJc w:val="left"/>
      <w:pPr>
        <w:ind w:left="1571" w:hanging="720"/>
      </w:pPr>
      <w:rPr>
        <w:rFonts w:hint="default"/>
        <w:color w:val="000000" w:themeColor="text1"/>
      </w:rPr>
    </w:lvl>
    <w:lvl w:ilvl="2">
      <w:start w:val="1"/>
      <w:numFmt w:val="decimal"/>
      <w:isLgl/>
      <w:lvlText w:val="%1.%2.%3."/>
      <w:lvlJc w:val="left"/>
      <w:pPr>
        <w:ind w:left="1778" w:hanging="720"/>
      </w:pPr>
      <w:rPr>
        <w:rFonts w:hint="default"/>
        <w:color w:val="000000" w:themeColor="text1"/>
      </w:rPr>
    </w:lvl>
    <w:lvl w:ilvl="3">
      <w:start w:val="1"/>
      <w:numFmt w:val="decimal"/>
      <w:isLgl/>
      <w:lvlText w:val="%1.%2.%3.%4."/>
      <w:lvlJc w:val="left"/>
      <w:pPr>
        <w:ind w:left="2487" w:hanging="1080"/>
      </w:pPr>
      <w:rPr>
        <w:rFonts w:hint="default"/>
        <w:color w:val="000000" w:themeColor="text1"/>
      </w:rPr>
    </w:lvl>
    <w:lvl w:ilvl="4">
      <w:start w:val="1"/>
      <w:numFmt w:val="decimal"/>
      <w:isLgl/>
      <w:lvlText w:val="%1.%2.%3.%4.%5."/>
      <w:lvlJc w:val="left"/>
      <w:pPr>
        <w:ind w:left="2836" w:hanging="1080"/>
      </w:pPr>
      <w:rPr>
        <w:rFonts w:hint="default"/>
        <w:color w:val="000000" w:themeColor="text1"/>
      </w:rPr>
    </w:lvl>
    <w:lvl w:ilvl="5">
      <w:start w:val="1"/>
      <w:numFmt w:val="decimal"/>
      <w:isLgl/>
      <w:lvlText w:val="%1.%2.%3.%4.%5.%6."/>
      <w:lvlJc w:val="left"/>
      <w:pPr>
        <w:ind w:left="3545" w:hanging="1440"/>
      </w:pPr>
      <w:rPr>
        <w:rFonts w:hint="default"/>
        <w:color w:val="000000" w:themeColor="text1"/>
      </w:rPr>
    </w:lvl>
    <w:lvl w:ilvl="6">
      <w:start w:val="1"/>
      <w:numFmt w:val="decimal"/>
      <w:isLgl/>
      <w:lvlText w:val="%1.%2.%3.%4.%5.%6.%7."/>
      <w:lvlJc w:val="left"/>
      <w:pPr>
        <w:ind w:left="4254" w:hanging="1800"/>
      </w:pPr>
      <w:rPr>
        <w:rFonts w:hint="default"/>
        <w:color w:val="000000" w:themeColor="text1"/>
      </w:rPr>
    </w:lvl>
    <w:lvl w:ilvl="7">
      <w:start w:val="1"/>
      <w:numFmt w:val="decimal"/>
      <w:isLgl/>
      <w:lvlText w:val="%1.%2.%3.%4.%5.%6.%7.%8."/>
      <w:lvlJc w:val="left"/>
      <w:pPr>
        <w:ind w:left="4603" w:hanging="1800"/>
      </w:pPr>
      <w:rPr>
        <w:rFonts w:hint="default"/>
        <w:color w:val="000000" w:themeColor="text1"/>
      </w:rPr>
    </w:lvl>
    <w:lvl w:ilvl="8">
      <w:start w:val="1"/>
      <w:numFmt w:val="decimal"/>
      <w:isLgl/>
      <w:lvlText w:val="%1.%2.%3.%4.%5.%6.%7.%8.%9."/>
      <w:lvlJc w:val="left"/>
      <w:pPr>
        <w:ind w:left="5312" w:hanging="2160"/>
      </w:pPr>
      <w:rPr>
        <w:rFonts w:hint="default"/>
        <w:color w:val="000000" w:themeColor="text1"/>
      </w:rPr>
    </w:lvl>
  </w:abstractNum>
  <w:abstractNum w:abstractNumId="14" w15:restartNumberingAfterBreak="0">
    <w:nsid w:val="3F445BC9"/>
    <w:multiLevelType w:val="hybridMultilevel"/>
    <w:tmpl w:val="FEFA540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1EA7E8B"/>
    <w:multiLevelType w:val="multilevel"/>
    <w:tmpl w:val="CD326CCA"/>
    <w:lvl w:ilvl="0">
      <w:start w:val="6"/>
      <w:numFmt w:val="decimal"/>
      <w:lvlText w:val="%1."/>
      <w:lvlJc w:val="left"/>
      <w:pPr>
        <w:ind w:left="450" w:hanging="450"/>
      </w:pPr>
      <w:rPr>
        <w:rFonts w:hint="default"/>
      </w:rPr>
    </w:lvl>
    <w:lvl w:ilvl="1">
      <w:start w:val="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6" w15:restartNumberingAfterBreak="0">
    <w:nsid w:val="42EE614F"/>
    <w:multiLevelType w:val="multilevel"/>
    <w:tmpl w:val="CCC08EA8"/>
    <w:lvl w:ilvl="0">
      <w:start w:val="5"/>
      <w:numFmt w:val="decimal"/>
      <w:lvlText w:val="%1."/>
      <w:lvlJc w:val="left"/>
      <w:pPr>
        <w:ind w:left="450" w:hanging="450"/>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7" w15:restartNumberingAfterBreak="0">
    <w:nsid w:val="442D346B"/>
    <w:multiLevelType w:val="singleLevel"/>
    <w:tmpl w:val="ED2EBD5C"/>
    <w:lvl w:ilvl="0">
      <w:start w:val="3"/>
      <w:numFmt w:val="decimal"/>
      <w:lvlText w:val="3.%1"/>
      <w:legacy w:legacy="1" w:legacySpace="0" w:legacyIndent="513"/>
      <w:lvlJc w:val="left"/>
      <w:rPr>
        <w:rFonts w:ascii="Times New Roman" w:hAnsi="Times New Roman" w:cs="Times New Roman" w:hint="default"/>
        <w:b w:val="0"/>
        <w:color w:val="auto"/>
      </w:rPr>
    </w:lvl>
  </w:abstractNum>
  <w:abstractNum w:abstractNumId="18" w15:restartNumberingAfterBreak="0">
    <w:nsid w:val="445D6737"/>
    <w:multiLevelType w:val="multilevel"/>
    <w:tmpl w:val="8EC228F4"/>
    <w:lvl w:ilvl="0">
      <w:start w:val="1"/>
      <w:numFmt w:val="decimal"/>
      <w:lvlText w:val="%1."/>
      <w:lvlJc w:val="left"/>
      <w:pPr>
        <w:ind w:left="720" w:hanging="360"/>
      </w:pPr>
      <w:rPr>
        <w:rFonts w:hint="default"/>
      </w:rPr>
    </w:lvl>
    <w:lvl w:ilvl="1">
      <w:start w:val="1"/>
      <w:numFmt w:val="decimal"/>
      <w:isLgl/>
      <w:lvlText w:val="%1.%2."/>
      <w:lvlJc w:val="left"/>
      <w:pPr>
        <w:ind w:left="1571" w:hanging="720"/>
      </w:pPr>
      <w:rPr>
        <w:rFonts w:hint="default"/>
        <w:color w:val="000000" w:themeColor="text1"/>
      </w:rPr>
    </w:lvl>
    <w:lvl w:ilvl="2">
      <w:start w:val="1"/>
      <w:numFmt w:val="decimal"/>
      <w:isLgl/>
      <w:lvlText w:val="%1.%2.%3."/>
      <w:lvlJc w:val="left"/>
      <w:pPr>
        <w:ind w:left="1778" w:hanging="720"/>
      </w:pPr>
      <w:rPr>
        <w:rFonts w:hint="default"/>
        <w:color w:val="000000" w:themeColor="text1"/>
      </w:rPr>
    </w:lvl>
    <w:lvl w:ilvl="3">
      <w:start w:val="1"/>
      <w:numFmt w:val="decimal"/>
      <w:isLgl/>
      <w:lvlText w:val="%1.%2.%3.%4."/>
      <w:lvlJc w:val="left"/>
      <w:pPr>
        <w:ind w:left="2487" w:hanging="1080"/>
      </w:pPr>
      <w:rPr>
        <w:rFonts w:hint="default"/>
        <w:color w:val="000000" w:themeColor="text1"/>
      </w:rPr>
    </w:lvl>
    <w:lvl w:ilvl="4">
      <w:start w:val="1"/>
      <w:numFmt w:val="decimal"/>
      <w:isLgl/>
      <w:lvlText w:val="%1.%2.%3.%4.%5."/>
      <w:lvlJc w:val="left"/>
      <w:pPr>
        <w:ind w:left="2836" w:hanging="1080"/>
      </w:pPr>
      <w:rPr>
        <w:rFonts w:hint="default"/>
        <w:color w:val="000000" w:themeColor="text1"/>
      </w:rPr>
    </w:lvl>
    <w:lvl w:ilvl="5">
      <w:start w:val="1"/>
      <w:numFmt w:val="decimal"/>
      <w:isLgl/>
      <w:lvlText w:val="%1.%2.%3.%4.%5.%6."/>
      <w:lvlJc w:val="left"/>
      <w:pPr>
        <w:ind w:left="3545" w:hanging="1440"/>
      </w:pPr>
      <w:rPr>
        <w:rFonts w:hint="default"/>
        <w:color w:val="000000" w:themeColor="text1"/>
      </w:rPr>
    </w:lvl>
    <w:lvl w:ilvl="6">
      <w:start w:val="1"/>
      <w:numFmt w:val="decimal"/>
      <w:isLgl/>
      <w:lvlText w:val="%1.%2.%3.%4.%5.%6.%7."/>
      <w:lvlJc w:val="left"/>
      <w:pPr>
        <w:ind w:left="4254" w:hanging="1800"/>
      </w:pPr>
      <w:rPr>
        <w:rFonts w:hint="default"/>
        <w:color w:val="000000" w:themeColor="text1"/>
      </w:rPr>
    </w:lvl>
    <w:lvl w:ilvl="7">
      <w:start w:val="1"/>
      <w:numFmt w:val="decimal"/>
      <w:isLgl/>
      <w:lvlText w:val="%1.%2.%3.%4.%5.%6.%7.%8."/>
      <w:lvlJc w:val="left"/>
      <w:pPr>
        <w:ind w:left="4603" w:hanging="1800"/>
      </w:pPr>
      <w:rPr>
        <w:rFonts w:hint="default"/>
        <w:color w:val="000000" w:themeColor="text1"/>
      </w:rPr>
    </w:lvl>
    <w:lvl w:ilvl="8">
      <w:start w:val="1"/>
      <w:numFmt w:val="decimal"/>
      <w:isLgl/>
      <w:lvlText w:val="%1.%2.%3.%4.%5.%6.%7.%8.%9."/>
      <w:lvlJc w:val="left"/>
      <w:pPr>
        <w:ind w:left="5312" w:hanging="2160"/>
      </w:pPr>
      <w:rPr>
        <w:rFonts w:hint="default"/>
        <w:color w:val="000000" w:themeColor="text1"/>
      </w:rPr>
    </w:lvl>
  </w:abstractNum>
  <w:abstractNum w:abstractNumId="19" w15:restartNumberingAfterBreak="0">
    <w:nsid w:val="49B020F6"/>
    <w:multiLevelType w:val="multilevel"/>
    <w:tmpl w:val="8EC228F4"/>
    <w:lvl w:ilvl="0">
      <w:start w:val="1"/>
      <w:numFmt w:val="decimal"/>
      <w:lvlText w:val="%1."/>
      <w:lvlJc w:val="left"/>
      <w:pPr>
        <w:ind w:left="360" w:hanging="360"/>
      </w:pPr>
      <w:rPr>
        <w:rFonts w:hint="default"/>
      </w:rPr>
    </w:lvl>
    <w:lvl w:ilvl="1">
      <w:start w:val="1"/>
      <w:numFmt w:val="decimal"/>
      <w:isLgl/>
      <w:lvlText w:val="%1.%2."/>
      <w:lvlJc w:val="left"/>
      <w:pPr>
        <w:ind w:left="1211" w:hanging="720"/>
      </w:pPr>
      <w:rPr>
        <w:rFonts w:hint="default"/>
        <w:color w:val="000000" w:themeColor="text1"/>
      </w:rPr>
    </w:lvl>
    <w:lvl w:ilvl="2">
      <w:start w:val="1"/>
      <w:numFmt w:val="decimal"/>
      <w:isLgl/>
      <w:lvlText w:val="%1.%2.%3."/>
      <w:lvlJc w:val="left"/>
      <w:pPr>
        <w:ind w:left="1418" w:hanging="720"/>
      </w:pPr>
      <w:rPr>
        <w:rFonts w:hint="default"/>
        <w:color w:val="000000" w:themeColor="text1"/>
      </w:rPr>
    </w:lvl>
    <w:lvl w:ilvl="3">
      <w:start w:val="1"/>
      <w:numFmt w:val="decimal"/>
      <w:isLgl/>
      <w:lvlText w:val="%1.%2.%3.%4."/>
      <w:lvlJc w:val="left"/>
      <w:pPr>
        <w:ind w:left="2127" w:hanging="1080"/>
      </w:pPr>
      <w:rPr>
        <w:rFonts w:hint="default"/>
        <w:color w:val="000000" w:themeColor="text1"/>
      </w:rPr>
    </w:lvl>
    <w:lvl w:ilvl="4">
      <w:start w:val="1"/>
      <w:numFmt w:val="decimal"/>
      <w:isLgl/>
      <w:lvlText w:val="%1.%2.%3.%4.%5."/>
      <w:lvlJc w:val="left"/>
      <w:pPr>
        <w:ind w:left="2476" w:hanging="1080"/>
      </w:pPr>
      <w:rPr>
        <w:rFonts w:hint="default"/>
        <w:color w:val="000000" w:themeColor="text1"/>
      </w:rPr>
    </w:lvl>
    <w:lvl w:ilvl="5">
      <w:start w:val="1"/>
      <w:numFmt w:val="decimal"/>
      <w:isLgl/>
      <w:lvlText w:val="%1.%2.%3.%4.%5.%6."/>
      <w:lvlJc w:val="left"/>
      <w:pPr>
        <w:ind w:left="3185" w:hanging="1440"/>
      </w:pPr>
      <w:rPr>
        <w:rFonts w:hint="default"/>
        <w:color w:val="000000" w:themeColor="text1"/>
      </w:rPr>
    </w:lvl>
    <w:lvl w:ilvl="6">
      <w:start w:val="1"/>
      <w:numFmt w:val="decimal"/>
      <w:isLgl/>
      <w:lvlText w:val="%1.%2.%3.%4.%5.%6.%7."/>
      <w:lvlJc w:val="left"/>
      <w:pPr>
        <w:ind w:left="3894" w:hanging="1800"/>
      </w:pPr>
      <w:rPr>
        <w:rFonts w:hint="default"/>
        <w:color w:val="000000" w:themeColor="text1"/>
      </w:rPr>
    </w:lvl>
    <w:lvl w:ilvl="7">
      <w:start w:val="1"/>
      <w:numFmt w:val="decimal"/>
      <w:isLgl/>
      <w:lvlText w:val="%1.%2.%3.%4.%5.%6.%7.%8."/>
      <w:lvlJc w:val="left"/>
      <w:pPr>
        <w:ind w:left="4243" w:hanging="1800"/>
      </w:pPr>
      <w:rPr>
        <w:rFonts w:hint="default"/>
        <w:color w:val="000000" w:themeColor="text1"/>
      </w:rPr>
    </w:lvl>
    <w:lvl w:ilvl="8">
      <w:start w:val="1"/>
      <w:numFmt w:val="decimal"/>
      <w:isLgl/>
      <w:lvlText w:val="%1.%2.%3.%4.%5.%6.%7.%8.%9."/>
      <w:lvlJc w:val="left"/>
      <w:pPr>
        <w:ind w:left="4952" w:hanging="2160"/>
      </w:pPr>
      <w:rPr>
        <w:rFonts w:hint="default"/>
        <w:color w:val="000000" w:themeColor="text1"/>
      </w:rPr>
    </w:lvl>
  </w:abstractNum>
  <w:abstractNum w:abstractNumId="20" w15:restartNumberingAfterBreak="0">
    <w:nsid w:val="4EA54FBC"/>
    <w:multiLevelType w:val="hybridMultilevel"/>
    <w:tmpl w:val="4F2490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F535B4C"/>
    <w:multiLevelType w:val="multilevel"/>
    <w:tmpl w:val="71206C46"/>
    <w:lvl w:ilvl="0">
      <w:start w:val="5"/>
      <w:numFmt w:val="decimal"/>
      <w:lvlText w:val="%1."/>
      <w:lvlJc w:val="left"/>
      <w:pPr>
        <w:ind w:left="600" w:hanging="600"/>
      </w:pPr>
      <w:rPr>
        <w:rFonts w:hint="default"/>
      </w:rPr>
    </w:lvl>
    <w:lvl w:ilvl="1">
      <w:start w:val="2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2" w15:restartNumberingAfterBreak="0">
    <w:nsid w:val="51277948"/>
    <w:multiLevelType w:val="multilevel"/>
    <w:tmpl w:val="8EC228F4"/>
    <w:lvl w:ilvl="0">
      <w:start w:val="1"/>
      <w:numFmt w:val="decimal"/>
      <w:lvlText w:val="%1."/>
      <w:lvlJc w:val="left"/>
      <w:pPr>
        <w:ind w:left="360" w:hanging="360"/>
      </w:pPr>
      <w:rPr>
        <w:rFonts w:hint="default"/>
      </w:rPr>
    </w:lvl>
    <w:lvl w:ilvl="1">
      <w:start w:val="1"/>
      <w:numFmt w:val="decimal"/>
      <w:isLgl/>
      <w:lvlText w:val="%1.%2."/>
      <w:lvlJc w:val="left"/>
      <w:pPr>
        <w:ind w:left="1211" w:hanging="720"/>
      </w:pPr>
      <w:rPr>
        <w:rFonts w:hint="default"/>
        <w:color w:val="000000" w:themeColor="text1"/>
      </w:rPr>
    </w:lvl>
    <w:lvl w:ilvl="2">
      <w:start w:val="1"/>
      <w:numFmt w:val="decimal"/>
      <w:isLgl/>
      <w:lvlText w:val="%1.%2.%3."/>
      <w:lvlJc w:val="left"/>
      <w:pPr>
        <w:ind w:left="1418" w:hanging="720"/>
      </w:pPr>
      <w:rPr>
        <w:rFonts w:hint="default"/>
        <w:color w:val="000000" w:themeColor="text1"/>
      </w:rPr>
    </w:lvl>
    <w:lvl w:ilvl="3">
      <w:start w:val="1"/>
      <w:numFmt w:val="decimal"/>
      <w:isLgl/>
      <w:lvlText w:val="%1.%2.%3.%4."/>
      <w:lvlJc w:val="left"/>
      <w:pPr>
        <w:ind w:left="2127" w:hanging="1080"/>
      </w:pPr>
      <w:rPr>
        <w:rFonts w:hint="default"/>
        <w:color w:val="000000" w:themeColor="text1"/>
      </w:rPr>
    </w:lvl>
    <w:lvl w:ilvl="4">
      <w:start w:val="1"/>
      <w:numFmt w:val="decimal"/>
      <w:isLgl/>
      <w:lvlText w:val="%1.%2.%3.%4.%5."/>
      <w:lvlJc w:val="left"/>
      <w:pPr>
        <w:ind w:left="2476" w:hanging="1080"/>
      </w:pPr>
      <w:rPr>
        <w:rFonts w:hint="default"/>
        <w:color w:val="000000" w:themeColor="text1"/>
      </w:rPr>
    </w:lvl>
    <w:lvl w:ilvl="5">
      <w:start w:val="1"/>
      <w:numFmt w:val="decimal"/>
      <w:isLgl/>
      <w:lvlText w:val="%1.%2.%3.%4.%5.%6."/>
      <w:lvlJc w:val="left"/>
      <w:pPr>
        <w:ind w:left="3185" w:hanging="1440"/>
      </w:pPr>
      <w:rPr>
        <w:rFonts w:hint="default"/>
        <w:color w:val="000000" w:themeColor="text1"/>
      </w:rPr>
    </w:lvl>
    <w:lvl w:ilvl="6">
      <w:start w:val="1"/>
      <w:numFmt w:val="decimal"/>
      <w:isLgl/>
      <w:lvlText w:val="%1.%2.%3.%4.%5.%6.%7."/>
      <w:lvlJc w:val="left"/>
      <w:pPr>
        <w:ind w:left="3894" w:hanging="1800"/>
      </w:pPr>
      <w:rPr>
        <w:rFonts w:hint="default"/>
        <w:color w:val="000000" w:themeColor="text1"/>
      </w:rPr>
    </w:lvl>
    <w:lvl w:ilvl="7">
      <w:start w:val="1"/>
      <w:numFmt w:val="decimal"/>
      <w:isLgl/>
      <w:lvlText w:val="%1.%2.%3.%4.%5.%6.%7.%8."/>
      <w:lvlJc w:val="left"/>
      <w:pPr>
        <w:ind w:left="4243" w:hanging="1800"/>
      </w:pPr>
      <w:rPr>
        <w:rFonts w:hint="default"/>
        <w:color w:val="000000" w:themeColor="text1"/>
      </w:rPr>
    </w:lvl>
    <w:lvl w:ilvl="8">
      <w:start w:val="1"/>
      <w:numFmt w:val="decimal"/>
      <w:isLgl/>
      <w:lvlText w:val="%1.%2.%3.%4.%5.%6.%7.%8.%9."/>
      <w:lvlJc w:val="left"/>
      <w:pPr>
        <w:ind w:left="4952" w:hanging="2160"/>
      </w:pPr>
      <w:rPr>
        <w:rFonts w:hint="default"/>
        <w:color w:val="000000" w:themeColor="text1"/>
      </w:rPr>
    </w:lvl>
  </w:abstractNum>
  <w:abstractNum w:abstractNumId="23" w15:restartNumberingAfterBreak="0">
    <w:nsid w:val="5A3D0E5C"/>
    <w:multiLevelType w:val="multilevel"/>
    <w:tmpl w:val="8EC228F4"/>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color w:val="000000" w:themeColor="text1"/>
      </w:rPr>
    </w:lvl>
    <w:lvl w:ilvl="2">
      <w:start w:val="1"/>
      <w:numFmt w:val="decimal"/>
      <w:isLgl/>
      <w:lvlText w:val="%1.%2.%3."/>
      <w:lvlJc w:val="left"/>
      <w:pPr>
        <w:ind w:left="1778" w:hanging="720"/>
      </w:pPr>
      <w:rPr>
        <w:rFonts w:hint="default"/>
        <w:color w:val="000000" w:themeColor="text1"/>
      </w:rPr>
    </w:lvl>
    <w:lvl w:ilvl="3">
      <w:start w:val="1"/>
      <w:numFmt w:val="decimal"/>
      <w:isLgl/>
      <w:lvlText w:val="%1.%2.%3.%4."/>
      <w:lvlJc w:val="left"/>
      <w:pPr>
        <w:ind w:left="2487" w:hanging="1080"/>
      </w:pPr>
      <w:rPr>
        <w:rFonts w:hint="default"/>
        <w:color w:val="000000" w:themeColor="text1"/>
      </w:rPr>
    </w:lvl>
    <w:lvl w:ilvl="4">
      <w:start w:val="1"/>
      <w:numFmt w:val="decimal"/>
      <w:isLgl/>
      <w:lvlText w:val="%1.%2.%3.%4.%5."/>
      <w:lvlJc w:val="left"/>
      <w:pPr>
        <w:ind w:left="2836" w:hanging="1080"/>
      </w:pPr>
      <w:rPr>
        <w:rFonts w:hint="default"/>
        <w:color w:val="000000" w:themeColor="text1"/>
      </w:rPr>
    </w:lvl>
    <w:lvl w:ilvl="5">
      <w:start w:val="1"/>
      <w:numFmt w:val="decimal"/>
      <w:isLgl/>
      <w:lvlText w:val="%1.%2.%3.%4.%5.%6."/>
      <w:lvlJc w:val="left"/>
      <w:pPr>
        <w:ind w:left="3545" w:hanging="1440"/>
      </w:pPr>
      <w:rPr>
        <w:rFonts w:hint="default"/>
        <w:color w:val="000000" w:themeColor="text1"/>
      </w:rPr>
    </w:lvl>
    <w:lvl w:ilvl="6">
      <w:start w:val="1"/>
      <w:numFmt w:val="decimal"/>
      <w:isLgl/>
      <w:lvlText w:val="%1.%2.%3.%4.%5.%6.%7."/>
      <w:lvlJc w:val="left"/>
      <w:pPr>
        <w:ind w:left="4254" w:hanging="1800"/>
      </w:pPr>
      <w:rPr>
        <w:rFonts w:hint="default"/>
        <w:color w:val="000000" w:themeColor="text1"/>
      </w:rPr>
    </w:lvl>
    <w:lvl w:ilvl="7">
      <w:start w:val="1"/>
      <w:numFmt w:val="decimal"/>
      <w:isLgl/>
      <w:lvlText w:val="%1.%2.%3.%4.%5.%6.%7.%8."/>
      <w:lvlJc w:val="left"/>
      <w:pPr>
        <w:ind w:left="4603" w:hanging="1800"/>
      </w:pPr>
      <w:rPr>
        <w:rFonts w:hint="default"/>
        <w:color w:val="000000" w:themeColor="text1"/>
      </w:rPr>
    </w:lvl>
    <w:lvl w:ilvl="8">
      <w:start w:val="1"/>
      <w:numFmt w:val="decimal"/>
      <w:isLgl/>
      <w:lvlText w:val="%1.%2.%3.%4.%5.%6.%7.%8.%9."/>
      <w:lvlJc w:val="left"/>
      <w:pPr>
        <w:ind w:left="5312" w:hanging="2160"/>
      </w:pPr>
      <w:rPr>
        <w:rFonts w:hint="default"/>
        <w:color w:val="000000" w:themeColor="text1"/>
      </w:rPr>
    </w:lvl>
  </w:abstractNum>
  <w:abstractNum w:abstractNumId="24" w15:restartNumberingAfterBreak="0">
    <w:nsid w:val="5D2F0DBD"/>
    <w:multiLevelType w:val="multilevel"/>
    <w:tmpl w:val="A3B61FDA"/>
    <w:lvl w:ilvl="0">
      <w:start w:val="5"/>
      <w:numFmt w:val="decimal"/>
      <w:lvlText w:val="%1."/>
      <w:lvlJc w:val="left"/>
      <w:pPr>
        <w:ind w:left="600" w:hanging="600"/>
      </w:pPr>
      <w:rPr>
        <w:rFonts w:hint="default"/>
      </w:rPr>
    </w:lvl>
    <w:lvl w:ilvl="1">
      <w:start w:val="2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5" w15:restartNumberingAfterBreak="0">
    <w:nsid w:val="663F4BD5"/>
    <w:multiLevelType w:val="multilevel"/>
    <w:tmpl w:val="8EC228F4"/>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color w:val="000000" w:themeColor="text1"/>
      </w:rPr>
    </w:lvl>
    <w:lvl w:ilvl="2">
      <w:start w:val="1"/>
      <w:numFmt w:val="decimal"/>
      <w:isLgl/>
      <w:lvlText w:val="%1.%2.%3."/>
      <w:lvlJc w:val="left"/>
      <w:pPr>
        <w:ind w:left="1778" w:hanging="720"/>
      </w:pPr>
      <w:rPr>
        <w:rFonts w:hint="default"/>
        <w:color w:val="000000" w:themeColor="text1"/>
      </w:rPr>
    </w:lvl>
    <w:lvl w:ilvl="3">
      <w:start w:val="1"/>
      <w:numFmt w:val="decimal"/>
      <w:isLgl/>
      <w:lvlText w:val="%1.%2.%3.%4."/>
      <w:lvlJc w:val="left"/>
      <w:pPr>
        <w:ind w:left="2487" w:hanging="1080"/>
      </w:pPr>
      <w:rPr>
        <w:rFonts w:hint="default"/>
        <w:color w:val="000000" w:themeColor="text1"/>
      </w:rPr>
    </w:lvl>
    <w:lvl w:ilvl="4">
      <w:start w:val="1"/>
      <w:numFmt w:val="decimal"/>
      <w:isLgl/>
      <w:lvlText w:val="%1.%2.%3.%4.%5."/>
      <w:lvlJc w:val="left"/>
      <w:pPr>
        <w:ind w:left="2836" w:hanging="1080"/>
      </w:pPr>
      <w:rPr>
        <w:rFonts w:hint="default"/>
        <w:color w:val="000000" w:themeColor="text1"/>
      </w:rPr>
    </w:lvl>
    <w:lvl w:ilvl="5">
      <w:start w:val="1"/>
      <w:numFmt w:val="decimal"/>
      <w:isLgl/>
      <w:lvlText w:val="%1.%2.%3.%4.%5.%6."/>
      <w:lvlJc w:val="left"/>
      <w:pPr>
        <w:ind w:left="3545" w:hanging="1440"/>
      </w:pPr>
      <w:rPr>
        <w:rFonts w:hint="default"/>
        <w:color w:val="000000" w:themeColor="text1"/>
      </w:rPr>
    </w:lvl>
    <w:lvl w:ilvl="6">
      <w:start w:val="1"/>
      <w:numFmt w:val="decimal"/>
      <w:isLgl/>
      <w:lvlText w:val="%1.%2.%3.%4.%5.%6.%7."/>
      <w:lvlJc w:val="left"/>
      <w:pPr>
        <w:ind w:left="4254" w:hanging="1800"/>
      </w:pPr>
      <w:rPr>
        <w:rFonts w:hint="default"/>
        <w:color w:val="000000" w:themeColor="text1"/>
      </w:rPr>
    </w:lvl>
    <w:lvl w:ilvl="7">
      <w:start w:val="1"/>
      <w:numFmt w:val="decimal"/>
      <w:isLgl/>
      <w:lvlText w:val="%1.%2.%3.%4.%5.%6.%7.%8."/>
      <w:lvlJc w:val="left"/>
      <w:pPr>
        <w:ind w:left="4603" w:hanging="1800"/>
      </w:pPr>
      <w:rPr>
        <w:rFonts w:hint="default"/>
        <w:color w:val="000000" w:themeColor="text1"/>
      </w:rPr>
    </w:lvl>
    <w:lvl w:ilvl="8">
      <w:start w:val="1"/>
      <w:numFmt w:val="decimal"/>
      <w:isLgl/>
      <w:lvlText w:val="%1.%2.%3.%4.%5.%6.%7.%8.%9."/>
      <w:lvlJc w:val="left"/>
      <w:pPr>
        <w:ind w:left="5312" w:hanging="2160"/>
      </w:pPr>
      <w:rPr>
        <w:rFonts w:hint="default"/>
        <w:color w:val="000000" w:themeColor="text1"/>
      </w:rPr>
    </w:lvl>
  </w:abstractNum>
  <w:abstractNum w:abstractNumId="26" w15:restartNumberingAfterBreak="0">
    <w:nsid w:val="6766120D"/>
    <w:multiLevelType w:val="multilevel"/>
    <w:tmpl w:val="82A0D490"/>
    <w:lvl w:ilvl="0">
      <w:start w:val="7"/>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7" w15:restartNumberingAfterBreak="0">
    <w:nsid w:val="76EA4182"/>
    <w:multiLevelType w:val="multilevel"/>
    <w:tmpl w:val="CD326CCA"/>
    <w:lvl w:ilvl="0">
      <w:start w:val="6"/>
      <w:numFmt w:val="decimal"/>
      <w:lvlText w:val="%1."/>
      <w:lvlJc w:val="left"/>
      <w:pPr>
        <w:ind w:left="450" w:hanging="450"/>
      </w:pPr>
      <w:rPr>
        <w:rFonts w:hint="default"/>
      </w:rPr>
    </w:lvl>
    <w:lvl w:ilvl="1">
      <w:start w:val="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17"/>
  </w:num>
  <w:num w:numId="2">
    <w:abstractNumId w:val="8"/>
  </w:num>
  <w:num w:numId="3">
    <w:abstractNumId w:val="14"/>
  </w:num>
  <w:num w:numId="4">
    <w:abstractNumId w:val="20"/>
  </w:num>
  <w:num w:numId="5">
    <w:abstractNumId w:val="2"/>
  </w:num>
  <w:num w:numId="6">
    <w:abstractNumId w:val="23"/>
  </w:num>
  <w:num w:numId="7">
    <w:abstractNumId w:val="7"/>
  </w:num>
  <w:num w:numId="8">
    <w:abstractNumId w:val="1"/>
  </w:num>
  <w:num w:numId="9">
    <w:abstractNumId w:val="0"/>
  </w:num>
  <w:num w:numId="10">
    <w:abstractNumId w:val="25"/>
  </w:num>
  <w:num w:numId="11">
    <w:abstractNumId w:val="6"/>
  </w:num>
  <w:num w:numId="12">
    <w:abstractNumId w:val="3"/>
  </w:num>
  <w:num w:numId="13">
    <w:abstractNumId w:val="18"/>
  </w:num>
  <w:num w:numId="14">
    <w:abstractNumId w:val="13"/>
  </w:num>
  <w:num w:numId="15">
    <w:abstractNumId w:val="12"/>
  </w:num>
  <w:num w:numId="16">
    <w:abstractNumId w:val="19"/>
  </w:num>
  <w:num w:numId="17">
    <w:abstractNumId w:val="22"/>
  </w:num>
  <w:num w:numId="18">
    <w:abstractNumId w:val="9"/>
  </w:num>
  <w:num w:numId="19">
    <w:abstractNumId w:val="24"/>
  </w:num>
  <w:num w:numId="20">
    <w:abstractNumId w:val="16"/>
  </w:num>
  <w:num w:numId="21">
    <w:abstractNumId w:val="15"/>
  </w:num>
  <w:num w:numId="22">
    <w:abstractNumId w:val="26"/>
  </w:num>
  <w:num w:numId="23">
    <w:abstractNumId w:val="21"/>
  </w:num>
  <w:num w:numId="24">
    <w:abstractNumId w:val="5"/>
  </w:num>
  <w:num w:numId="25">
    <w:abstractNumId w:val="4"/>
  </w:num>
  <w:num w:numId="26">
    <w:abstractNumId w:val="11"/>
  </w:num>
  <w:num w:numId="27">
    <w:abstractNumId w:val="27"/>
  </w:num>
  <w:num w:numId="28">
    <w:abstractNumId w:val="10"/>
    <w:lvlOverride w:ilvl="0">
      <w:lvl w:ilvl="0">
        <w:start w:val="1"/>
        <w:numFmt w:val="decimal"/>
        <w:lvlText w:val="%1"/>
        <w:lvlJc w:val="left"/>
        <w:pPr>
          <w:ind w:left="360" w:hanging="360"/>
        </w:pPr>
        <w:rPr>
          <w:rFonts w:hint="default"/>
        </w:rPr>
      </w:lvl>
    </w:lvlOverride>
    <w:lvlOverride w:ilvl="1">
      <w:lvl w:ilvl="1">
        <w:start w:val="1"/>
        <w:numFmt w:val="decimal"/>
        <w:isLgl/>
        <w:lvlText w:val="%1.%2"/>
        <w:lvlJc w:val="left"/>
        <w:pPr>
          <w:ind w:left="6391" w:hanging="720"/>
        </w:pPr>
        <w:rPr>
          <w:rFonts w:hint="default"/>
        </w:rPr>
      </w:lvl>
    </w:lvlOverride>
    <w:lvlOverride w:ilvl="2">
      <w:lvl w:ilvl="2">
        <w:start w:val="1"/>
        <w:numFmt w:val="decimal"/>
        <w:isLgl/>
        <w:lvlText w:val="%1.%2.%3"/>
        <w:lvlJc w:val="left"/>
        <w:pPr>
          <w:ind w:left="1288" w:hanging="720"/>
        </w:pPr>
        <w:rPr>
          <w:rFonts w:hint="default"/>
          <w:color w:val="auto"/>
        </w:rPr>
      </w:lvl>
    </w:lvlOverride>
    <w:lvlOverride w:ilvl="3">
      <w:lvl w:ilvl="3">
        <w:start w:val="1"/>
        <w:numFmt w:val="decimal"/>
        <w:isLgl/>
        <w:lvlText w:val="%1.%2.%3.%4"/>
        <w:lvlJc w:val="left"/>
        <w:pPr>
          <w:ind w:left="1789" w:hanging="1080"/>
        </w:pPr>
        <w:rPr>
          <w:rFonts w:hint="default"/>
        </w:rPr>
      </w:lvl>
    </w:lvlOverride>
    <w:lvlOverride w:ilvl="4">
      <w:lvl w:ilvl="4">
        <w:start w:val="1"/>
        <w:numFmt w:val="decimal"/>
        <w:isLgl/>
        <w:lvlText w:val="%1.%2.%3.%4.%5"/>
        <w:lvlJc w:val="left"/>
        <w:pPr>
          <w:ind w:left="2149" w:hanging="1440"/>
        </w:pPr>
        <w:rPr>
          <w:rFonts w:hint="default"/>
        </w:rPr>
      </w:lvl>
    </w:lvlOverride>
    <w:lvlOverride w:ilvl="5">
      <w:lvl w:ilvl="5">
        <w:start w:val="1"/>
        <w:numFmt w:val="decimal"/>
        <w:isLgl/>
        <w:lvlText w:val="%1.%2.%3.%4.%5.%6"/>
        <w:lvlJc w:val="left"/>
        <w:pPr>
          <w:ind w:left="2149" w:hanging="1440"/>
        </w:pPr>
        <w:rPr>
          <w:rFonts w:hint="default"/>
        </w:rPr>
      </w:lvl>
    </w:lvlOverride>
    <w:lvlOverride w:ilvl="6">
      <w:lvl w:ilvl="6">
        <w:start w:val="1"/>
        <w:numFmt w:val="decimal"/>
        <w:isLgl/>
        <w:lvlText w:val="%1.%2.%3.%4.%5.%6.%7"/>
        <w:lvlJc w:val="left"/>
        <w:pPr>
          <w:ind w:left="2509" w:hanging="1800"/>
        </w:pPr>
        <w:rPr>
          <w:rFonts w:hint="default"/>
        </w:rPr>
      </w:lvl>
    </w:lvlOverride>
    <w:lvlOverride w:ilvl="7">
      <w:lvl w:ilvl="7">
        <w:start w:val="1"/>
        <w:numFmt w:val="decimal"/>
        <w:isLgl/>
        <w:lvlText w:val="%1.%2.%3.%4.%5.%6.%7.%8"/>
        <w:lvlJc w:val="left"/>
        <w:pPr>
          <w:ind w:left="2509" w:hanging="1800"/>
        </w:pPr>
        <w:rPr>
          <w:rFonts w:hint="default"/>
        </w:rPr>
      </w:lvl>
    </w:lvlOverride>
    <w:lvlOverride w:ilvl="8">
      <w:lvl w:ilvl="8">
        <w:start w:val="1"/>
        <w:numFmt w:val="decimal"/>
        <w:isLgl/>
        <w:lvlText w:val="%1.%2.%3.%4.%5.%6.%7.%8.%9"/>
        <w:lvlJc w:val="left"/>
        <w:pPr>
          <w:ind w:left="2869" w:hanging="2160"/>
        </w:pPr>
        <w:rPr>
          <w:rFonts w:hint="default"/>
        </w:rPr>
      </w:lvl>
    </w:lvlOverride>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610B"/>
    <w:rsid w:val="0000268C"/>
    <w:rsid w:val="00002B34"/>
    <w:rsid w:val="00002FBE"/>
    <w:rsid w:val="000034BF"/>
    <w:rsid w:val="00004A6A"/>
    <w:rsid w:val="00004C6A"/>
    <w:rsid w:val="00004ED8"/>
    <w:rsid w:val="0000544A"/>
    <w:rsid w:val="0000665D"/>
    <w:rsid w:val="0000695A"/>
    <w:rsid w:val="00006D16"/>
    <w:rsid w:val="0001063F"/>
    <w:rsid w:val="00011505"/>
    <w:rsid w:val="0001177C"/>
    <w:rsid w:val="000119A9"/>
    <w:rsid w:val="00012F1C"/>
    <w:rsid w:val="000133F2"/>
    <w:rsid w:val="00013BFC"/>
    <w:rsid w:val="000157E5"/>
    <w:rsid w:val="00016D18"/>
    <w:rsid w:val="00016DDB"/>
    <w:rsid w:val="0001717F"/>
    <w:rsid w:val="000176F4"/>
    <w:rsid w:val="00020789"/>
    <w:rsid w:val="00021108"/>
    <w:rsid w:val="00021524"/>
    <w:rsid w:val="00021CCE"/>
    <w:rsid w:val="000222DD"/>
    <w:rsid w:val="00023071"/>
    <w:rsid w:val="00023AFD"/>
    <w:rsid w:val="00023B69"/>
    <w:rsid w:val="000257A9"/>
    <w:rsid w:val="000268EA"/>
    <w:rsid w:val="00026A66"/>
    <w:rsid w:val="00027D7D"/>
    <w:rsid w:val="00027EEF"/>
    <w:rsid w:val="00030C8E"/>
    <w:rsid w:val="0003164E"/>
    <w:rsid w:val="00031D68"/>
    <w:rsid w:val="0003220B"/>
    <w:rsid w:val="000324BB"/>
    <w:rsid w:val="00032899"/>
    <w:rsid w:val="00034946"/>
    <w:rsid w:val="00035CDD"/>
    <w:rsid w:val="00040ECE"/>
    <w:rsid w:val="00041141"/>
    <w:rsid w:val="0004159F"/>
    <w:rsid w:val="00041BAB"/>
    <w:rsid w:val="00042F83"/>
    <w:rsid w:val="00043A13"/>
    <w:rsid w:val="00044909"/>
    <w:rsid w:val="00044F27"/>
    <w:rsid w:val="00045546"/>
    <w:rsid w:val="00045FC3"/>
    <w:rsid w:val="00047759"/>
    <w:rsid w:val="0005068B"/>
    <w:rsid w:val="00051CC8"/>
    <w:rsid w:val="00052C6D"/>
    <w:rsid w:val="000534A7"/>
    <w:rsid w:val="00054BF8"/>
    <w:rsid w:val="00055228"/>
    <w:rsid w:val="000555E0"/>
    <w:rsid w:val="0005757C"/>
    <w:rsid w:val="00057D55"/>
    <w:rsid w:val="0006003E"/>
    <w:rsid w:val="00062264"/>
    <w:rsid w:val="000624EB"/>
    <w:rsid w:val="000630DC"/>
    <w:rsid w:val="00064183"/>
    <w:rsid w:val="00065F51"/>
    <w:rsid w:val="00066515"/>
    <w:rsid w:val="00071035"/>
    <w:rsid w:val="00072C50"/>
    <w:rsid w:val="0007338B"/>
    <w:rsid w:val="00074C70"/>
    <w:rsid w:val="000752B4"/>
    <w:rsid w:val="000755AD"/>
    <w:rsid w:val="00076432"/>
    <w:rsid w:val="00076A3E"/>
    <w:rsid w:val="000778AA"/>
    <w:rsid w:val="00077E94"/>
    <w:rsid w:val="00080D81"/>
    <w:rsid w:val="0008195A"/>
    <w:rsid w:val="00083353"/>
    <w:rsid w:val="00083F5C"/>
    <w:rsid w:val="00085C1E"/>
    <w:rsid w:val="00085EDC"/>
    <w:rsid w:val="00086DE2"/>
    <w:rsid w:val="00086F00"/>
    <w:rsid w:val="000875D5"/>
    <w:rsid w:val="00087A63"/>
    <w:rsid w:val="00087C8D"/>
    <w:rsid w:val="00090940"/>
    <w:rsid w:val="00092CBE"/>
    <w:rsid w:val="000931FE"/>
    <w:rsid w:val="00093468"/>
    <w:rsid w:val="00094CFF"/>
    <w:rsid w:val="00095297"/>
    <w:rsid w:val="0009565B"/>
    <w:rsid w:val="00095754"/>
    <w:rsid w:val="00095A6C"/>
    <w:rsid w:val="00095AC0"/>
    <w:rsid w:val="00097548"/>
    <w:rsid w:val="000A029F"/>
    <w:rsid w:val="000A0470"/>
    <w:rsid w:val="000A21A2"/>
    <w:rsid w:val="000A50AC"/>
    <w:rsid w:val="000A6FA7"/>
    <w:rsid w:val="000B0B0A"/>
    <w:rsid w:val="000B0F1C"/>
    <w:rsid w:val="000B2124"/>
    <w:rsid w:val="000B26E0"/>
    <w:rsid w:val="000B32CA"/>
    <w:rsid w:val="000B3B89"/>
    <w:rsid w:val="000B4329"/>
    <w:rsid w:val="000B48C1"/>
    <w:rsid w:val="000B4BEB"/>
    <w:rsid w:val="000B4F1E"/>
    <w:rsid w:val="000B5281"/>
    <w:rsid w:val="000B5921"/>
    <w:rsid w:val="000B64E2"/>
    <w:rsid w:val="000C078D"/>
    <w:rsid w:val="000C1793"/>
    <w:rsid w:val="000C1A70"/>
    <w:rsid w:val="000C2F80"/>
    <w:rsid w:val="000C61A7"/>
    <w:rsid w:val="000C6C53"/>
    <w:rsid w:val="000C7EE7"/>
    <w:rsid w:val="000D00EA"/>
    <w:rsid w:val="000D0A11"/>
    <w:rsid w:val="000D17D9"/>
    <w:rsid w:val="000D3826"/>
    <w:rsid w:val="000D3DE4"/>
    <w:rsid w:val="000D41D4"/>
    <w:rsid w:val="000D4794"/>
    <w:rsid w:val="000D4CF9"/>
    <w:rsid w:val="000D4D9E"/>
    <w:rsid w:val="000D5284"/>
    <w:rsid w:val="000D55B3"/>
    <w:rsid w:val="000D565E"/>
    <w:rsid w:val="000E01FC"/>
    <w:rsid w:val="000E069D"/>
    <w:rsid w:val="000E52BF"/>
    <w:rsid w:val="000E53F9"/>
    <w:rsid w:val="000F016D"/>
    <w:rsid w:val="000F0F7B"/>
    <w:rsid w:val="000F1E64"/>
    <w:rsid w:val="000F1F8A"/>
    <w:rsid w:val="000F28F1"/>
    <w:rsid w:val="000F2998"/>
    <w:rsid w:val="000F2DC4"/>
    <w:rsid w:val="000F3A42"/>
    <w:rsid w:val="000F4077"/>
    <w:rsid w:val="000F4156"/>
    <w:rsid w:val="000F6CEC"/>
    <w:rsid w:val="00101EA9"/>
    <w:rsid w:val="00102D87"/>
    <w:rsid w:val="00102E56"/>
    <w:rsid w:val="00104C14"/>
    <w:rsid w:val="001057CB"/>
    <w:rsid w:val="0010630A"/>
    <w:rsid w:val="00106C00"/>
    <w:rsid w:val="00107AE8"/>
    <w:rsid w:val="0011024F"/>
    <w:rsid w:val="00111500"/>
    <w:rsid w:val="00111BD2"/>
    <w:rsid w:val="00115B6C"/>
    <w:rsid w:val="00117C41"/>
    <w:rsid w:val="00121C43"/>
    <w:rsid w:val="00123F9E"/>
    <w:rsid w:val="00124663"/>
    <w:rsid w:val="00124E6F"/>
    <w:rsid w:val="00134854"/>
    <w:rsid w:val="0013552B"/>
    <w:rsid w:val="00136EC1"/>
    <w:rsid w:val="00137374"/>
    <w:rsid w:val="00140693"/>
    <w:rsid w:val="00140810"/>
    <w:rsid w:val="00140CAE"/>
    <w:rsid w:val="00141402"/>
    <w:rsid w:val="00141A75"/>
    <w:rsid w:val="00142052"/>
    <w:rsid w:val="00142250"/>
    <w:rsid w:val="0014262E"/>
    <w:rsid w:val="00142689"/>
    <w:rsid w:val="00143BFE"/>
    <w:rsid w:val="00144026"/>
    <w:rsid w:val="00144D94"/>
    <w:rsid w:val="00146BE7"/>
    <w:rsid w:val="001505D8"/>
    <w:rsid w:val="00151187"/>
    <w:rsid w:val="00152051"/>
    <w:rsid w:val="0015243B"/>
    <w:rsid w:val="00152DEA"/>
    <w:rsid w:val="001535A9"/>
    <w:rsid w:val="00153914"/>
    <w:rsid w:val="001558FB"/>
    <w:rsid w:val="0015634B"/>
    <w:rsid w:val="00156C6B"/>
    <w:rsid w:val="001571DA"/>
    <w:rsid w:val="00157583"/>
    <w:rsid w:val="00160A31"/>
    <w:rsid w:val="0016378B"/>
    <w:rsid w:val="001644A8"/>
    <w:rsid w:val="0016465D"/>
    <w:rsid w:val="0016484E"/>
    <w:rsid w:val="0016722C"/>
    <w:rsid w:val="001707E7"/>
    <w:rsid w:val="00171415"/>
    <w:rsid w:val="00174A04"/>
    <w:rsid w:val="001756C9"/>
    <w:rsid w:val="00175D72"/>
    <w:rsid w:val="00177AAD"/>
    <w:rsid w:val="00177B46"/>
    <w:rsid w:val="00181DE7"/>
    <w:rsid w:val="001828BD"/>
    <w:rsid w:val="001834C7"/>
    <w:rsid w:val="001837FF"/>
    <w:rsid w:val="00186C95"/>
    <w:rsid w:val="00191684"/>
    <w:rsid w:val="00192798"/>
    <w:rsid w:val="00193114"/>
    <w:rsid w:val="00194B71"/>
    <w:rsid w:val="00194F8E"/>
    <w:rsid w:val="00196321"/>
    <w:rsid w:val="001973F6"/>
    <w:rsid w:val="00197B7C"/>
    <w:rsid w:val="001A0570"/>
    <w:rsid w:val="001A1694"/>
    <w:rsid w:val="001A27B8"/>
    <w:rsid w:val="001A2869"/>
    <w:rsid w:val="001A4A25"/>
    <w:rsid w:val="001A4AC7"/>
    <w:rsid w:val="001A50F2"/>
    <w:rsid w:val="001A555B"/>
    <w:rsid w:val="001A6928"/>
    <w:rsid w:val="001A753B"/>
    <w:rsid w:val="001B1976"/>
    <w:rsid w:val="001B20EC"/>
    <w:rsid w:val="001B2DEF"/>
    <w:rsid w:val="001B4CAB"/>
    <w:rsid w:val="001C10C0"/>
    <w:rsid w:val="001C1918"/>
    <w:rsid w:val="001C1CB4"/>
    <w:rsid w:val="001C40BD"/>
    <w:rsid w:val="001C4712"/>
    <w:rsid w:val="001C4973"/>
    <w:rsid w:val="001C5920"/>
    <w:rsid w:val="001C5C98"/>
    <w:rsid w:val="001C749D"/>
    <w:rsid w:val="001D1006"/>
    <w:rsid w:val="001D1C9B"/>
    <w:rsid w:val="001D238A"/>
    <w:rsid w:val="001D2618"/>
    <w:rsid w:val="001D3631"/>
    <w:rsid w:val="001D4C91"/>
    <w:rsid w:val="001D5193"/>
    <w:rsid w:val="001E1804"/>
    <w:rsid w:val="001E42F5"/>
    <w:rsid w:val="001E46B2"/>
    <w:rsid w:val="001E490B"/>
    <w:rsid w:val="001E58A7"/>
    <w:rsid w:val="001E5EAB"/>
    <w:rsid w:val="001E67FC"/>
    <w:rsid w:val="001E76A5"/>
    <w:rsid w:val="001F3481"/>
    <w:rsid w:val="001F3703"/>
    <w:rsid w:val="001F47F8"/>
    <w:rsid w:val="001F50FA"/>
    <w:rsid w:val="002004E5"/>
    <w:rsid w:val="00201544"/>
    <w:rsid w:val="00202236"/>
    <w:rsid w:val="00202538"/>
    <w:rsid w:val="00203C09"/>
    <w:rsid w:val="00205888"/>
    <w:rsid w:val="002060FD"/>
    <w:rsid w:val="00206419"/>
    <w:rsid w:val="00206DD3"/>
    <w:rsid w:val="00207B79"/>
    <w:rsid w:val="00210997"/>
    <w:rsid w:val="00210EFA"/>
    <w:rsid w:val="00211300"/>
    <w:rsid w:val="00212166"/>
    <w:rsid w:val="00212597"/>
    <w:rsid w:val="00212BDC"/>
    <w:rsid w:val="0021457C"/>
    <w:rsid w:val="00215FEF"/>
    <w:rsid w:val="00216259"/>
    <w:rsid w:val="00216C4A"/>
    <w:rsid w:val="002217E4"/>
    <w:rsid w:val="002223C4"/>
    <w:rsid w:val="002223EE"/>
    <w:rsid w:val="00222759"/>
    <w:rsid w:val="00223D6C"/>
    <w:rsid w:val="00226CD3"/>
    <w:rsid w:val="002277CD"/>
    <w:rsid w:val="00230D32"/>
    <w:rsid w:val="00232535"/>
    <w:rsid w:val="00232AF4"/>
    <w:rsid w:val="00234501"/>
    <w:rsid w:val="00236297"/>
    <w:rsid w:val="00237705"/>
    <w:rsid w:val="00237813"/>
    <w:rsid w:val="002420F8"/>
    <w:rsid w:val="00242821"/>
    <w:rsid w:val="00242B12"/>
    <w:rsid w:val="00246351"/>
    <w:rsid w:val="00247A48"/>
    <w:rsid w:val="00250696"/>
    <w:rsid w:val="00250A96"/>
    <w:rsid w:val="00250DD1"/>
    <w:rsid w:val="00251B46"/>
    <w:rsid w:val="00257B58"/>
    <w:rsid w:val="002608BE"/>
    <w:rsid w:val="00260CDB"/>
    <w:rsid w:val="0026195C"/>
    <w:rsid w:val="00262169"/>
    <w:rsid w:val="002639DF"/>
    <w:rsid w:val="0026518F"/>
    <w:rsid w:val="00265239"/>
    <w:rsid w:val="0026665A"/>
    <w:rsid w:val="00270F7E"/>
    <w:rsid w:val="00271227"/>
    <w:rsid w:val="002719AE"/>
    <w:rsid w:val="00272B0E"/>
    <w:rsid w:val="00272F88"/>
    <w:rsid w:val="00273081"/>
    <w:rsid w:val="00273F35"/>
    <w:rsid w:val="0027427D"/>
    <w:rsid w:val="00274650"/>
    <w:rsid w:val="00277822"/>
    <w:rsid w:val="00277D75"/>
    <w:rsid w:val="00277EDF"/>
    <w:rsid w:val="00280B7A"/>
    <w:rsid w:val="00280EEC"/>
    <w:rsid w:val="00282A0C"/>
    <w:rsid w:val="0028304C"/>
    <w:rsid w:val="00283D57"/>
    <w:rsid w:val="00285A02"/>
    <w:rsid w:val="00285DF3"/>
    <w:rsid w:val="002879C9"/>
    <w:rsid w:val="002903C5"/>
    <w:rsid w:val="0029040A"/>
    <w:rsid w:val="00290673"/>
    <w:rsid w:val="00290B20"/>
    <w:rsid w:val="00291DCC"/>
    <w:rsid w:val="00292C43"/>
    <w:rsid w:val="002948F6"/>
    <w:rsid w:val="00295431"/>
    <w:rsid w:val="00295C9C"/>
    <w:rsid w:val="002976E0"/>
    <w:rsid w:val="002A0E6C"/>
    <w:rsid w:val="002A12FA"/>
    <w:rsid w:val="002A19C9"/>
    <w:rsid w:val="002A2998"/>
    <w:rsid w:val="002A429B"/>
    <w:rsid w:val="002A4968"/>
    <w:rsid w:val="002A54E7"/>
    <w:rsid w:val="002A6F3D"/>
    <w:rsid w:val="002B0DDE"/>
    <w:rsid w:val="002B1094"/>
    <w:rsid w:val="002B1FF5"/>
    <w:rsid w:val="002B3FED"/>
    <w:rsid w:val="002B6674"/>
    <w:rsid w:val="002B79A3"/>
    <w:rsid w:val="002B7F92"/>
    <w:rsid w:val="002C0EAB"/>
    <w:rsid w:val="002C26AB"/>
    <w:rsid w:val="002C285D"/>
    <w:rsid w:val="002C289A"/>
    <w:rsid w:val="002C33D1"/>
    <w:rsid w:val="002C3B9D"/>
    <w:rsid w:val="002C40EC"/>
    <w:rsid w:val="002C6E51"/>
    <w:rsid w:val="002D02C2"/>
    <w:rsid w:val="002D1B16"/>
    <w:rsid w:val="002D1D09"/>
    <w:rsid w:val="002D2E8B"/>
    <w:rsid w:val="002D3B72"/>
    <w:rsid w:val="002D528E"/>
    <w:rsid w:val="002E0E47"/>
    <w:rsid w:val="002E173F"/>
    <w:rsid w:val="002E5A32"/>
    <w:rsid w:val="002E5E25"/>
    <w:rsid w:val="002E66CE"/>
    <w:rsid w:val="002F0225"/>
    <w:rsid w:val="002F0605"/>
    <w:rsid w:val="002F0812"/>
    <w:rsid w:val="002F24FE"/>
    <w:rsid w:val="002F2DB7"/>
    <w:rsid w:val="002F3173"/>
    <w:rsid w:val="002F3461"/>
    <w:rsid w:val="002F3596"/>
    <w:rsid w:val="00300A5F"/>
    <w:rsid w:val="003013F2"/>
    <w:rsid w:val="00301C6B"/>
    <w:rsid w:val="0030223F"/>
    <w:rsid w:val="00304460"/>
    <w:rsid w:val="003045F2"/>
    <w:rsid w:val="0030594B"/>
    <w:rsid w:val="0030596B"/>
    <w:rsid w:val="00305E67"/>
    <w:rsid w:val="00306BB5"/>
    <w:rsid w:val="0030766F"/>
    <w:rsid w:val="003105DA"/>
    <w:rsid w:val="00311FD3"/>
    <w:rsid w:val="00312173"/>
    <w:rsid w:val="00315A03"/>
    <w:rsid w:val="00315E6C"/>
    <w:rsid w:val="00316BBE"/>
    <w:rsid w:val="00317AA5"/>
    <w:rsid w:val="00321886"/>
    <w:rsid w:val="003226E3"/>
    <w:rsid w:val="00322A0F"/>
    <w:rsid w:val="00324995"/>
    <w:rsid w:val="003260C0"/>
    <w:rsid w:val="003261F1"/>
    <w:rsid w:val="00326A5B"/>
    <w:rsid w:val="00333FE2"/>
    <w:rsid w:val="00334778"/>
    <w:rsid w:val="00334D80"/>
    <w:rsid w:val="0034299B"/>
    <w:rsid w:val="00342C5B"/>
    <w:rsid w:val="003437BC"/>
    <w:rsid w:val="003463CB"/>
    <w:rsid w:val="003474C6"/>
    <w:rsid w:val="00347D72"/>
    <w:rsid w:val="00351D79"/>
    <w:rsid w:val="00352261"/>
    <w:rsid w:val="003534BC"/>
    <w:rsid w:val="003537FF"/>
    <w:rsid w:val="00353B92"/>
    <w:rsid w:val="0035404D"/>
    <w:rsid w:val="00355FB7"/>
    <w:rsid w:val="003564F1"/>
    <w:rsid w:val="00362F8A"/>
    <w:rsid w:val="0036571C"/>
    <w:rsid w:val="00367001"/>
    <w:rsid w:val="003672A9"/>
    <w:rsid w:val="00370B92"/>
    <w:rsid w:val="00370F5F"/>
    <w:rsid w:val="0037641A"/>
    <w:rsid w:val="003771CA"/>
    <w:rsid w:val="00377562"/>
    <w:rsid w:val="00380203"/>
    <w:rsid w:val="0038424C"/>
    <w:rsid w:val="003852DB"/>
    <w:rsid w:val="00386EDA"/>
    <w:rsid w:val="00387A25"/>
    <w:rsid w:val="00390541"/>
    <w:rsid w:val="00392F97"/>
    <w:rsid w:val="00393D61"/>
    <w:rsid w:val="0039406C"/>
    <w:rsid w:val="00394454"/>
    <w:rsid w:val="00394CF3"/>
    <w:rsid w:val="00394DFA"/>
    <w:rsid w:val="00397F97"/>
    <w:rsid w:val="003A10FD"/>
    <w:rsid w:val="003A151D"/>
    <w:rsid w:val="003A16E1"/>
    <w:rsid w:val="003A1922"/>
    <w:rsid w:val="003A22EB"/>
    <w:rsid w:val="003A2547"/>
    <w:rsid w:val="003A25A7"/>
    <w:rsid w:val="003A29D2"/>
    <w:rsid w:val="003A5E52"/>
    <w:rsid w:val="003A5F13"/>
    <w:rsid w:val="003A62EB"/>
    <w:rsid w:val="003A65FA"/>
    <w:rsid w:val="003A75C3"/>
    <w:rsid w:val="003A7861"/>
    <w:rsid w:val="003B3D64"/>
    <w:rsid w:val="003B454B"/>
    <w:rsid w:val="003B6162"/>
    <w:rsid w:val="003C03FB"/>
    <w:rsid w:val="003C08B2"/>
    <w:rsid w:val="003C130C"/>
    <w:rsid w:val="003C1A7B"/>
    <w:rsid w:val="003C2DB7"/>
    <w:rsid w:val="003C469A"/>
    <w:rsid w:val="003C489B"/>
    <w:rsid w:val="003C76A9"/>
    <w:rsid w:val="003D0B06"/>
    <w:rsid w:val="003D2212"/>
    <w:rsid w:val="003D2834"/>
    <w:rsid w:val="003D4282"/>
    <w:rsid w:val="003D5B81"/>
    <w:rsid w:val="003D7A08"/>
    <w:rsid w:val="003E0679"/>
    <w:rsid w:val="003E1124"/>
    <w:rsid w:val="003E1AB6"/>
    <w:rsid w:val="003E768A"/>
    <w:rsid w:val="003F1C20"/>
    <w:rsid w:val="003F3014"/>
    <w:rsid w:val="003F49B4"/>
    <w:rsid w:val="003F55ED"/>
    <w:rsid w:val="003F5C5D"/>
    <w:rsid w:val="003F6D81"/>
    <w:rsid w:val="003F791F"/>
    <w:rsid w:val="00402E35"/>
    <w:rsid w:val="00406451"/>
    <w:rsid w:val="00406453"/>
    <w:rsid w:val="0040767D"/>
    <w:rsid w:val="00412772"/>
    <w:rsid w:val="004128D7"/>
    <w:rsid w:val="004129BC"/>
    <w:rsid w:val="00412B77"/>
    <w:rsid w:val="00415740"/>
    <w:rsid w:val="00416026"/>
    <w:rsid w:val="00417D5D"/>
    <w:rsid w:val="004207A2"/>
    <w:rsid w:val="004214D5"/>
    <w:rsid w:val="00424312"/>
    <w:rsid w:val="0042471F"/>
    <w:rsid w:val="00427194"/>
    <w:rsid w:val="00432741"/>
    <w:rsid w:val="004336A6"/>
    <w:rsid w:val="00436025"/>
    <w:rsid w:val="00443236"/>
    <w:rsid w:val="00446062"/>
    <w:rsid w:val="00446772"/>
    <w:rsid w:val="0044758D"/>
    <w:rsid w:val="00451134"/>
    <w:rsid w:val="004541F3"/>
    <w:rsid w:val="00454224"/>
    <w:rsid w:val="00454431"/>
    <w:rsid w:val="00454509"/>
    <w:rsid w:val="00454B00"/>
    <w:rsid w:val="00454E1A"/>
    <w:rsid w:val="00456A14"/>
    <w:rsid w:val="00460DB9"/>
    <w:rsid w:val="004624A4"/>
    <w:rsid w:val="00462E53"/>
    <w:rsid w:val="004630E9"/>
    <w:rsid w:val="00465BBB"/>
    <w:rsid w:val="004671E2"/>
    <w:rsid w:val="00467544"/>
    <w:rsid w:val="00470521"/>
    <w:rsid w:val="004719B3"/>
    <w:rsid w:val="00471A2A"/>
    <w:rsid w:val="00472D7F"/>
    <w:rsid w:val="00475462"/>
    <w:rsid w:val="00477934"/>
    <w:rsid w:val="004802C4"/>
    <w:rsid w:val="00482CD2"/>
    <w:rsid w:val="00484A36"/>
    <w:rsid w:val="00485C66"/>
    <w:rsid w:val="004860A6"/>
    <w:rsid w:val="0049006E"/>
    <w:rsid w:val="00490AE7"/>
    <w:rsid w:val="00490D7A"/>
    <w:rsid w:val="00491486"/>
    <w:rsid w:val="00491CC9"/>
    <w:rsid w:val="00493EB8"/>
    <w:rsid w:val="004950CE"/>
    <w:rsid w:val="0049571D"/>
    <w:rsid w:val="00497F64"/>
    <w:rsid w:val="004A0501"/>
    <w:rsid w:val="004A1948"/>
    <w:rsid w:val="004A1E12"/>
    <w:rsid w:val="004A403D"/>
    <w:rsid w:val="004A547D"/>
    <w:rsid w:val="004A5CDD"/>
    <w:rsid w:val="004A6115"/>
    <w:rsid w:val="004A6696"/>
    <w:rsid w:val="004A7D76"/>
    <w:rsid w:val="004B2172"/>
    <w:rsid w:val="004B5748"/>
    <w:rsid w:val="004B70CE"/>
    <w:rsid w:val="004B70D1"/>
    <w:rsid w:val="004C058C"/>
    <w:rsid w:val="004C32BF"/>
    <w:rsid w:val="004C46CC"/>
    <w:rsid w:val="004C6197"/>
    <w:rsid w:val="004C6D8F"/>
    <w:rsid w:val="004C7B38"/>
    <w:rsid w:val="004D42AC"/>
    <w:rsid w:val="004D7743"/>
    <w:rsid w:val="004D77B9"/>
    <w:rsid w:val="004E1E7D"/>
    <w:rsid w:val="004E4E81"/>
    <w:rsid w:val="004E5351"/>
    <w:rsid w:val="004E57B8"/>
    <w:rsid w:val="004E5E5C"/>
    <w:rsid w:val="004E6D69"/>
    <w:rsid w:val="004E7964"/>
    <w:rsid w:val="004E7E44"/>
    <w:rsid w:val="004F09D6"/>
    <w:rsid w:val="004F151B"/>
    <w:rsid w:val="004F1D85"/>
    <w:rsid w:val="004F3BA9"/>
    <w:rsid w:val="004F545E"/>
    <w:rsid w:val="004F593A"/>
    <w:rsid w:val="004F6061"/>
    <w:rsid w:val="004F7C30"/>
    <w:rsid w:val="00500D7B"/>
    <w:rsid w:val="005016B3"/>
    <w:rsid w:val="00503D70"/>
    <w:rsid w:val="00505189"/>
    <w:rsid w:val="005051F0"/>
    <w:rsid w:val="00507D91"/>
    <w:rsid w:val="00516784"/>
    <w:rsid w:val="005169EC"/>
    <w:rsid w:val="005172D2"/>
    <w:rsid w:val="00517565"/>
    <w:rsid w:val="00517C64"/>
    <w:rsid w:val="00520411"/>
    <w:rsid w:val="00524711"/>
    <w:rsid w:val="00524D28"/>
    <w:rsid w:val="0052583D"/>
    <w:rsid w:val="005265EB"/>
    <w:rsid w:val="00526EDC"/>
    <w:rsid w:val="0053044F"/>
    <w:rsid w:val="00530534"/>
    <w:rsid w:val="00530EE2"/>
    <w:rsid w:val="00530F73"/>
    <w:rsid w:val="00531519"/>
    <w:rsid w:val="005318AB"/>
    <w:rsid w:val="0053207F"/>
    <w:rsid w:val="005355DC"/>
    <w:rsid w:val="0053574B"/>
    <w:rsid w:val="00535E91"/>
    <w:rsid w:val="005360BE"/>
    <w:rsid w:val="00536611"/>
    <w:rsid w:val="0053742B"/>
    <w:rsid w:val="0053772E"/>
    <w:rsid w:val="00537DA8"/>
    <w:rsid w:val="00543AF6"/>
    <w:rsid w:val="005442C7"/>
    <w:rsid w:val="00544BCD"/>
    <w:rsid w:val="00544E0E"/>
    <w:rsid w:val="00546729"/>
    <w:rsid w:val="00546EFB"/>
    <w:rsid w:val="00551224"/>
    <w:rsid w:val="0055228A"/>
    <w:rsid w:val="005548A8"/>
    <w:rsid w:val="00554EAB"/>
    <w:rsid w:val="00556457"/>
    <w:rsid w:val="005564EF"/>
    <w:rsid w:val="0056059E"/>
    <w:rsid w:val="005606CA"/>
    <w:rsid w:val="005620FB"/>
    <w:rsid w:val="005664FB"/>
    <w:rsid w:val="00567CBD"/>
    <w:rsid w:val="00567F29"/>
    <w:rsid w:val="005713E3"/>
    <w:rsid w:val="00571C7E"/>
    <w:rsid w:val="005721F1"/>
    <w:rsid w:val="00574186"/>
    <w:rsid w:val="005741D3"/>
    <w:rsid w:val="00575502"/>
    <w:rsid w:val="005764C5"/>
    <w:rsid w:val="00576573"/>
    <w:rsid w:val="00580E27"/>
    <w:rsid w:val="00583722"/>
    <w:rsid w:val="00584471"/>
    <w:rsid w:val="00584D35"/>
    <w:rsid w:val="005857E4"/>
    <w:rsid w:val="0058704C"/>
    <w:rsid w:val="00590142"/>
    <w:rsid w:val="0059043F"/>
    <w:rsid w:val="00590945"/>
    <w:rsid w:val="00590E16"/>
    <w:rsid w:val="005924CF"/>
    <w:rsid w:val="005927F7"/>
    <w:rsid w:val="00595B5C"/>
    <w:rsid w:val="00595B8C"/>
    <w:rsid w:val="00595C7E"/>
    <w:rsid w:val="005972C6"/>
    <w:rsid w:val="005A7E4F"/>
    <w:rsid w:val="005B077C"/>
    <w:rsid w:val="005B07DD"/>
    <w:rsid w:val="005B0D6A"/>
    <w:rsid w:val="005B12C4"/>
    <w:rsid w:val="005B14E8"/>
    <w:rsid w:val="005B35C0"/>
    <w:rsid w:val="005B3E06"/>
    <w:rsid w:val="005B4038"/>
    <w:rsid w:val="005B4565"/>
    <w:rsid w:val="005C4085"/>
    <w:rsid w:val="005C695E"/>
    <w:rsid w:val="005C712B"/>
    <w:rsid w:val="005D1E97"/>
    <w:rsid w:val="005D24B1"/>
    <w:rsid w:val="005D29D4"/>
    <w:rsid w:val="005D4481"/>
    <w:rsid w:val="005D47E5"/>
    <w:rsid w:val="005D532C"/>
    <w:rsid w:val="005D57A2"/>
    <w:rsid w:val="005D61B4"/>
    <w:rsid w:val="005D7426"/>
    <w:rsid w:val="005E0978"/>
    <w:rsid w:val="005E32A1"/>
    <w:rsid w:val="005E4AF7"/>
    <w:rsid w:val="005E65DE"/>
    <w:rsid w:val="005F0CEB"/>
    <w:rsid w:val="005F46D6"/>
    <w:rsid w:val="005F4BFC"/>
    <w:rsid w:val="005F58DF"/>
    <w:rsid w:val="005F6686"/>
    <w:rsid w:val="0060034A"/>
    <w:rsid w:val="00600E1F"/>
    <w:rsid w:val="00602D2A"/>
    <w:rsid w:val="0060385A"/>
    <w:rsid w:val="0060416A"/>
    <w:rsid w:val="006041E7"/>
    <w:rsid w:val="00606B55"/>
    <w:rsid w:val="00606E45"/>
    <w:rsid w:val="00610BDE"/>
    <w:rsid w:val="00610E3A"/>
    <w:rsid w:val="0061129F"/>
    <w:rsid w:val="00611303"/>
    <w:rsid w:val="006129AF"/>
    <w:rsid w:val="006132E7"/>
    <w:rsid w:val="00613EE0"/>
    <w:rsid w:val="006150D8"/>
    <w:rsid w:val="006151DB"/>
    <w:rsid w:val="0061631A"/>
    <w:rsid w:val="006176FB"/>
    <w:rsid w:val="00617E67"/>
    <w:rsid w:val="00621BA5"/>
    <w:rsid w:val="00623297"/>
    <w:rsid w:val="00623511"/>
    <w:rsid w:val="00623881"/>
    <w:rsid w:val="006238C7"/>
    <w:rsid w:val="00624154"/>
    <w:rsid w:val="00624C78"/>
    <w:rsid w:val="00624EB8"/>
    <w:rsid w:val="00624FF0"/>
    <w:rsid w:val="0062672A"/>
    <w:rsid w:val="0063010F"/>
    <w:rsid w:val="006306EB"/>
    <w:rsid w:val="006312F1"/>
    <w:rsid w:val="006317C5"/>
    <w:rsid w:val="00632084"/>
    <w:rsid w:val="00632C01"/>
    <w:rsid w:val="006332FC"/>
    <w:rsid w:val="006357D7"/>
    <w:rsid w:val="006363D4"/>
    <w:rsid w:val="00640B1B"/>
    <w:rsid w:val="00643200"/>
    <w:rsid w:val="00645660"/>
    <w:rsid w:val="00646399"/>
    <w:rsid w:val="0064732B"/>
    <w:rsid w:val="0064766F"/>
    <w:rsid w:val="0065087D"/>
    <w:rsid w:val="00651825"/>
    <w:rsid w:val="00652F11"/>
    <w:rsid w:val="00652F5B"/>
    <w:rsid w:val="00653A24"/>
    <w:rsid w:val="006568B6"/>
    <w:rsid w:val="0066086B"/>
    <w:rsid w:val="00661B65"/>
    <w:rsid w:val="00662322"/>
    <w:rsid w:val="006658E3"/>
    <w:rsid w:val="00666327"/>
    <w:rsid w:val="00667D4D"/>
    <w:rsid w:val="006706D7"/>
    <w:rsid w:val="006719B0"/>
    <w:rsid w:val="006723D0"/>
    <w:rsid w:val="00672AF6"/>
    <w:rsid w:val="00672D5E"/>
    <w:rsid w:val="006735CC"/>
    <w:rsid w:val="00675C13"/>
    <w:rsid w:val="00675F3A"/>
    <w:rsid w:val="0067602A"/>
    <w:rsid w:val="00676F33"/>
    <w:rsid w:val="0067710E"/>
    <w:rsid w:val="0068082B"/>
    <w:rsid w:val="00681C5B"/>
    <w:rsid w:val="00682764"/>
    <w:rsid w:val="00682935"/>
    <w:rsid w:val="0068377E"/>
    <w:rsid w:val="006842AA"/>
    <w:rsid w:val="00690C38"/>
    <w:rsid w:val="00690E0D"/>
    <w:rsid w:val="00690FF4"/>
    <w:rsid w:val="00691E57"/>
    <w:rsid w:val="00692B9C"/>
    <w:rsid w:val="00693CB8"/>
    <w:rsid w:val="006945BD"/>
    <w:rsid w:val="006948A6"/>
    <w:rsid w:val="00695525"/>
    <w:rsid w:val="0069669A"/>
    <w:rsid w:val="00697118"/>
    <w:rsid w:val="0069790E"/>
    <w:rsid w:val="006A095A"/>
    <w:rsid w:val="006A0FFD"/>
    <w:rsid w:val="006A3C0B"/>
    <w:rsid w:val="006A7E14"/>
    <w:rsid w:val="006B14CA"/>
    <w:rsid w:val="006B1E5E"/>
    <w:rsid w:val="006B2E42"/>
    <w:rsid w:val="006B3CF3"/>
    <w:rsid w:val="006B3FEB"/>
    <w:rsid w:val="006B43A7"/>
    <w:rsid w:val="006B6B71"/>
    <w:rsid w:val="006B7AFD"/>
    <w:rsid w:val="006C01D6"/>
    <w:rsid w:val="006C0819"/>
    <w:rsid w:val="006C097F"/>
    <w:rsid w:val="006C1A59"/>
    <w:rsid w:val="006C3C73"/>
    <w:rsid w:val="006C60DA"/>
    <w:rsid w:val="006C6BEB"/>
    <w:rsid w:val="006C7154"/>
    <w:rsid w:val="006D1CDA"/>
    <w:rsid w:val="006D2B5D"/>
    <w:rsid w:val="006D5417"/>
    <w:rsid w:val="006D6BB4"/>
    <w:rsid w:val="006D7274"/>
    <w:rsid w:val="006D72EA"/>
    <w:rsid w:val="006E0D3C"/>
    <w:rsid w:val="006E2146"/>
    <w:rsid w:val="006E2170"/>
    <w:rsid w:val="006E2405"/>
    <w:rsid w:val="006E3EF9"/>
    <w:rsid w:val="006E45A1"/>
    <w:rsid w:val="006E667E"/>
    <w:rsid w:val="006E6C7F"/>
    <w:rsid w:val="006E7359"/>
    <w:rsid w:val="006E7E25"/>
    <w:rsid w:val="006F146F"/>
    <w:rsid w:val="006F38F3"/>
    <w:rsid w:val="006F5F05"/>
    <w:rsid w:val="006F656D"/>
    <w:rsid w:val="006F6C29"/>
    <w:rsid w:val="006F743A"/>
    <w:rsid w:val="006F7A55"/>
    <w:rsid w:val="00700D76"/>
    <w:rsid w:val="00700FB8"/>
    <w:rsid w:val="00701EC5"/>
    <w:rsid w:val="0070454E"/>
    <w:rsid w:val="007059F5"/>
    <w:rsid w:val="00706780"/>
    <w:rsid w:val="00710261"/>
    <w:rsid w:val="00711B05"/>
    <w:rsid w:val="0071213C"/>
    <w:rsid w:val="00712358"/>
    <w:rsid w:val="007130FF"/>
    <w:rsid w:val="007150F7"/>
    <w:rsid w:val="007172BE"/>
    <w:rsid w:val="00717A8F"/>
    <w:rsid w:val="00720ACA"/>
    <w:rsid w:val="007217F2"/>
    <w:rsid w:val="007234BC"/>
    <w:rsid w:val="007253B9"/>
    <w:rsid w:val="00725753"/>
    <w:rsid w:val="00725CD1"/>
    <w:rsid w:val="00725E45"/>
    <w:rsid w:val="00726818"/>
    <w:rsid w:val="00726C0F"/>
    <w:rsid w:val="007277E1"/>
    <w:rsid w:val="007277F4"/>
    <w:rsid w:val="00730878"/>
    <w:rsid w:val="00731333"/>
    <w:rsid w:val="00732959"/>
    <w:rsid w:val="00732A45"/>
    <w:rsid w:val="0073339C"/>
    <w:rsid w:val="007333CB"/>
    <w:rsid w:val="00733BF9"/>
    <w:rsid w:val="00734960"/>
    <w:rsid w:val="00734B8B"/>
    <w:rsid w:val="00734FFE"/>
    <w:rsid w:val="00735330"/>
    <w:rsid w:val="0073563D"/>
    <w:rsid w:val="0074129C"/>
    <w:rsid w:val="00742525"/>
    <w:rsid w:val="00742EF6"/>
    <w:rsid w:val="00744D48"/>
    <w:rsid w:val="00744FE4"/>
    <w:rsid w:val="007462BD"/>
    <w:rsid w:val="0074633D"/>
    <w:rsid w:val="0074660D"/>
    <w:rsid w:val="0075297D"/>
    <w:rsid w:val="00753703"/>
    <w:rsid w:val="00756C4C"/>
    <w:rsid w:val="007616FC"/>
    <w:rsid w:val="00762A8B"/>
    <w:rsid w:val="00765625"/>
    <w:rsid w:val="00765B51"/>
    <w:rsid w:val="0077214C"/>
    <w:rsid w:val="0077267B"/>
    <w:rsid w:val="00775881"/>
    <w:rsid w:val="00775FD1"/>
    <w:rsid w:val="00776E39"/>
    <w:rsid w:val="007774BF"/>
    <w:rsid w:val="00777645"/>
    <w:rsid w:val="00777B14"/>
    <w:rsid w:val="007803A6"/>
    <w:rsid w:val="00780BDA"/>
    <w:rsid w:val="007810E6"/>
    <w:rsid w:val="00781ED8"/>
    <w:rsid w:val="00785D09"/>
    <w:rsid w:val="00787A0B"/>
    <w:rsid w:val="00792014"/>
    <w:rsid w:val="0079329B"/>
    <w:rsid w:val="0079592E"/>
    <w:rsid w:val="00797D91"/>
    <w:rsid w:val="007A1745"/>
    <w:rsid w:val="007A193F"/>
    <w:rsid w:val="007A24B3"/>
    <w:rsid w:val="007A262E"/>
    <w:rsid w:val="007A28F6"/>
    <w:rsid w:val="007A575A"/>
    <w:rsid w:val="007B1EFC"/>
    <w:rsid w:val="007B21C0"/>
    <w:rsid w:val="007B3404"/>
    <w:rsid w:val="007B42CB"/>
    <w:rsid w:val="007B56B1"/>
    <w:rsid w:val="007B56CD"/>
    <w:rsid w:val="007B5AED"/>
    <w:rsid w:val="007B5E40"/>
    <w:rsid w:val="007B6058"/>
    <w:rsid w:val="007B63EB"/>
    <w:rsid w:val="007B7EEA"/>
    <w:rsid w:val="007C1114"/>
    <w:rsid w:val="007C15C2"/>
    <w:rsid w:val="007C324E"/>
    <w:rsid w:val="007C5820"/>
    <w:rsid w:val="007C6270"/>
    <w:rsid w:val="007C7E1C"/>
    <w:rsid w:val="007D0301"/>
    <w:rsid w:val="007D15C0"/>
    <w:rsid w:val="007D1C17"/>
    <w:rsid w:val="007D2F33"/>
    <w:rsid w:val="007D3A42"/>
    <w:rsid w:val="007D3F99"/>
    <w:rsid w:val="007D4153"/>
    <w:rsid w:val="007D66A3"/>
    <w:rsid w:val="007D77B0"/>
    <w:rsid w:val="007D7A16"/>
    <w:rsid w:val="007E0028"/>
    <w:rsid w:val="007E1802"/>
    <w:rsid w:val="007E1C64"/>
    <w:rsid w:val="007E20CB"/>
    <w:rsid w:val="007E2A08"/>
    <w:rsid w:val="007E2DB7"/>
    <w:rsid w:val="007E4A22"/>
    <w:rsid w:val="007E66AE"/>
    <w:rsid w:val="007E7CBC"/>
    <w:rsid w:val="007F5B24"/>
    <w:rsid w:val="007F796C"/>
    <w:rsid w:val="00801003"/>
    <w:rsid w:val="008014C5"/>
    <w:rsid w:val="00803637"/>
    <w:rsid w:val="008047E1"/>
    <w:rsid w:val="00804AD1"/>
    <w:rsid w:val="00804B7D"/>
    <w:rsid w:val="00806D32"/>
    <w:rsid w:val="008076F9"/>
    <w:rsid w:val="00807E76"/>
    <w:rsid w:val="00807ECA"/>
    <w:rsid w:val="00810277"/>
    <w:rsid w:val="008111DE"/>
    <w:rsid w:val="00811792"/>
    <w:rsid w:val="0081218C"/>
    <w:rsid w:val="008134A6"/>
    <w:rsid w:val="00814E64"/>
    <w:rsid w:val="00815F2B"/>
    <w:rsid w:val="008160B5"/>
    <w:rsid w:val="00816480"/>
    <w:rsid w:val="00820384"/>
    <w:rsid w:val="00820512"/>
    <w:rsid w:val="008208C7"/>
    <w:rsid w:val="0082136B"/>
    <w:rsid w:val="008218B4"/>
    <w:rsid w:val="008225FD"/>
    <w:rsid w:val="00822ED5"/>
    <w:rsid w:val="00824418"/>
    <w:rsid w:val="00825AC6"/>
    <w:rsid w:val="00826C41"/>
    <w:rsid w:val="0083230B"/>
    <w:rsid w:val="00833189"/>
    <w:rsid w:val="00833FBF"/>
    <w:rsid w:val="008344AA"/>
    <w:rsid w:val="00834EF4"/>
    <w:rsid w:val="00835A31"/>
    <w:rsid w:val="0083690E"/>
    <w:rsid w:val="0084080D"/>
    <w:rsid w:val="0084430E"/>
    <w:rsid w:val="008461A4"/>
    <w:rsid w:val="008466E1"/>
    <w:rsid w:val="00846A8A"/>
    <w:rsid w:val="0085109E"/>
    <w:rsid w:val="0085112B"/>
    <w:rsid w:val="0085190B"/>
    <w:rsid w:val="00852909"/>
    <w:rsid w:val="00855ABC"/>
    <w:rsid w:val="00856ACF"/>
    <w:rsid w:val="00856CF1"/>
    <w:rsid w:val="008579CC"/>
    <w:rsid w:val="00860F28"/>
    <w:rsid w:val="00861230"/>
    <w:rsid w:val="00861287"/>
    <w:rsid w:val="00862972"/>
    <w:rsid w:val="008646D1"/>
    <w:rsid w:val="0087084A"/>
    <w:rsid w:val="0087164D"/>
    <w:rsid w:val="00872D3F"/>
    <w:rsid w:val="00872E24"/>
    <w:rsid w:val="00875D90"/>
    <w:rsid w:val="00877032"/>
    <w:rsid w:val="008775E5"/>
    <w:rsid w:val="008801C7"/>
    <w:rsid w:val="00880200"/>
    <w:rsid w:val="00880C41"/>
    <w:rsid w:val="00881196"/>
    <w:rsid w:val="008818D2"/>
    <w:rsid w:val="00881A85"/>
    <w:rsid w:val="00881D34"/>
    <w:rsid w:val="0088308A"/>
    <w:rsid w:val="00884A2A"/>
    <w:rsid w:val="00886B62"/>
    <w:rsid w:val="00886F4F"/>
    <w:rsid w:val="008901EB"/>
    <w:rsid w:val="008909E5"/>
    <w:rsid w:val="00891273"/>
    <w:rsid w:val="00891C28"/>
    <w:rsid w:val="00891CB4"/>
    <w:rsid w:val="00891DD8"/>
    <w:rsid w:val="008923A4"/>
    <w:rsid w:val="00895884"/>
    <w:rsid w:val="00896854"/>
    <w:rsid w:val="00896FE1"/>
    <w:rsid w:val="008A02C9"/>
    <w:rsid w:val="008A0754"/>
    <w:rsid w:val="008A2D6E"/>
    <w:rsid w:val="008A5219"/>
    <w:rsid w:val="008A523B"/>
    <w:rsid w:val="008A649D"/>
    <w:rsid w:val="008A6ACC"/>
    <w:rsid w:val="008A6B3C"/>
    <w:rsid w:val="008A6D97"/>
    <w:rsid w:val="008B272D"/>
    <w:rsid w:val="008B2DF8"/>
    <w:rsid w:val="008B3663"/>
    <w:rsid w:val="008B3ECF"/>
    <w:rsid w:val="008B57BD"/>
    <w:rsid w:val="008B5A53"/>
    <w:rsid w:val="008B7EA8"/>
    <w:rsid w:val="008C0FB1"/>
    <w:rsid w:val="008C4634"/>
    <w:rsid w:val="008C488F"/>
    <w:rsid w:val="008C497A"/>
    <w:rsid w:val="008C601E"/>
    <w:rsid w:val="008C72B8"/>
    <w:rsid w:val="008C7788"/>
    <w:rsid w:val="008C7A5C"/>
    <w:rsid w:val="008D041B"/>
    <w:rsid w:val="008D0F25"/>
    <w:rsid w:val="008D1786"/>
    <w:rsid w:val="008D29A6"/>
    <w:rsid w:val="008D3DA4"/>
    <w:rsid w:val="008D4D3D"/>
    <w:rsid w:val="008D52E1"/>
    <w:rsid w:val="008D5421"/>
    <w:rsid w:val="008E0584"/>
    <w:rsid w:val="008E1784"/>
    <w:rsid w:val="008E37BA"/>
    <w:rsid w:val="008E3A85"/>
    <w:rsid w:val="008E4081"/>
    <w:rsid w:val="008E6382"/>
    <w:rsid w:val="008E6C21"/>
    <w:rsid w:val="008E764D"/>
    <w:rsid w:val="008F0664"/>
    <w:rsid w:val="008F1CA1"/>
    <w:rsid w:val="008F2E99"/>
    <w:rsid w:val="008F3404"/>
    <w:rsid w:val="008F438C"/>
    <w:rsid w:val="008F4C68"/>
    <w:rsid w:val="009000F7"/>
    <w:rsid w:val="00900A26"/>
    <w:rsid w:val="009012A4"/>
    <w:rsid w:val="009030CA"/>
    <w:rsid w:val="00903798"/>
    <w:rsid w:val="0090502A"/>
    <w:rsid w:val="00905E8C"/>
    <w:rsid w:val="00906CF5"/>
    <w:rsid w:val="00910156"/>
    <w:rsid w:val="00914B48"/>
    <w:rsid w:val="009159FF"/>
    <w:rsid w:val="00916EAB"/>
    <w:rsid w:val="00920939"/>
    <w:rsid w:val="00921F97"/>
    <w:rsid w:val="00922202"/>
    <w:rsid w:val="009228DA"/>
    <w:rsid w:val="009231BA"/>
    <w:rsid w:val="00923383"/>
    <w:rsid w:val="009245DD"/>
    <w:rsid w:val="0092627B"/>
    <w:rsid w:val="00926436"/>
    <w:rsid w:val="00926E72"/>
    <w:rsid w:val="00927AA4"/>
    <w:rsid w:val="00932FE4"/>
    <w:rsid w:val="00934305"/>
    <w:rsid w:val="00936045"/>
    <w:rsid w:val="00936455"/>
    <w:rsid w:val="00937D20"/>
    <w:rsid w:val="00940262"/>
    <w:rsid w:val="00941D31"/>
    <w:rsid w:val="00942350"/>
    <w:rsid w:val="00942689"/>
    <w:rsid w:val="00942AD9"/>
    <w:rsid w:val="00943A54"/>
    <w:rsid w:val="009441AA"/>
    <w:rsid w:val="009445C3"/>
    <w:rsid w:val="009445EC"/>
    <w:rsid w:val="009512C6"/>
    <w:rsid w:val="00952D80"/>
    <w:rsid w:val="00956023"/>
    <w:rsid w:val="0096001B"/>
    <w:rsid w:val="00960062"/>
    <w:rsid w:val="00960C90"/>
    <w:rsid w:val="009620F7"/>
    <w:rsid w:val="00962339"/>
    <w:rsid w:val="009624D1"/>
    <w:rsid w:val="00964269"/>
    <w:rsid w:val="00965472"/>
    <w:rsid w:val="00965EDE"/>
    <w:rsid w:val="009711FF"/>
    <w:rsid w:val="00973086"/>
    <w:rsid w:val="00973405"/>
    <w:rsid w:val="009734E2"/>
    <w:rsid w:val="00974069"/>
    <w:rsid w:val="009748E1"/>
    <w:rsid w:val="00976471"/>
    <w:rsid w:val="00976C71"/>
    <w:rsid w:val="00976D02"/>
    <w:rsid w:val="009776EF"/>
    <w:rsid w:val="00977FAE"/>
    <w:rsid w:val="00977FFA"/>
    <w:rsid w:val="00982228"/>
    <w:rsid w:val="00983EA1"/>
    <w:rsid w:val="0098465F"/>
    <w:rsid w:val="009857A4"/>
    <w:rsid w:val="00986397"/>
    <w:rsid w:val="009875C7"/>
    <w:rsid w:val="00987EA9"/>
    <w:rsid w:val="0099145D"/>
    <w:rsid w:val="00993F54"/>
    <w:rsid w:val="009940E3"/>
    <w:rsid w:val="009942A7"/>
    <w:rsid w:val="009951ED"/>
    <w:rsid w:val="009969C2"/>
    <w:rsid w:val="00997656"/>
    <w:rsid w:val="009A10D3"/>
    <w:rsid w:val="009A21EC"/>
    <w:rsid w:val="009A5044"/>
    <w:rsid w:val="009A5FE6"/>
    <w:rsid w:val="009B00C9"/>
    <w:rsid w:val="009B2408"/>
    <w:rsid w:val="009B2537"/>
    <w:rsid w:val="009B36F6"/>
    <w:rsid w:val="009B3C72"/>
    <w:rsid w:val="009B7AF6"/>
    <w:rsid w:val="009B7B06"/>
    <w:rsid w:val="009C0035"/>
    <w:rsid w:val="009C0A2B"/>
    <w:rsid w:val="009C18FD"/>
    <w:rsid w:val="009C2ADC"/>
    <w:rsid w:val="009C640C"/>
    <w:rsid w:val="009C7432"/>
    <w:rsid w:val="009C751E"/>
    <w:rsid w:val="009C7C39"/>
    <w:rsid w:val="009D18B4"/>
    <w:rsid w:val="009D1CF2"/>
    <w:rsid w:val="009D2F60"/>
    <w:rsid w:val="009D31ED"/>
    <w:rsid w:val="009D4EB5"/>
    <w:rsid w:val="009D573C"/>
    <w:rsid w:val="009D60C0"/>
    <w:rsid w:val="009D666C"/>
    <w:rsid w:val="009D687D"/>
    <w:rsid w:val="009D7645"/>
    <w:rsid w:val="009D781B"/>
    <w:rsid w:val="009D7FF4"/>
    <w:rsid w:val="009E0A76"/>
    <w:rsid w:val="009E1E41"/>
    <w:rsid w:val="009E40AC"/>
    <w:rsid w:val="009E5B77"/>
    <w:rsid w:val="009E69B5"/>
    <w:rsid w:val="009E6AEE"/>
    <w:rsid w:val="009E77D2"/>
    <w:rsid w:val="009F1B8A"/>
    <w:rsid w:val="009F21D6"/>
    <w:rsid w:val="009F29F8"/>
    <w:rsid w:val="009F3BA6"/>
    <w:rsid w:val="009F499A"/>
    <w:rsid w:val="009F4E5D"/>
    <w:rsid w:val="009F5B56"/>
    <w:rsid w:val="009F6631"/>
    <w:rsid w:val="00A005B5"/>
    <w:rsid w:val="00A00BE8"/>
    <w:rsid w:val="00A04396"/>
    <w:rsid w:val="00A0760E"/>
    <w:rsid w:val="00A07784"/>
    <w:rsid w:val="00A077D0"/>
    <w:rsid w:val="00A10078"/>
    <w:rsid w:val="00A11035"/>
    <w:rsid w:val="00A11638"/>
    <w:rsid w:val="00A1178B"/>
    <w:rsid w:val="00A13360"/>
    <w:rsid w:val="00A13825"/>
    <w:rsid w:val="00A15A90"/>
    <w:rsid w:val="00A15CBF"/>
    <w:rsid w:val="00A1682B"/>
    <w:rsid w:val="00A219B0"/>
    <w:rsid w:val="00A21C6A"/>
    <w:rsid w:val="00A22A82"/>
    <w:rsid w:val="00A22BEA"/>
    <w:rsid w:val="00A22D87"/>
    <w:rsid w:val="00A253A5"/>
    <w:rsid w:val="00A25A46"/>
    <w:rsid w:val="00A26FB2"/>
    <w:rsid w:val="00A30DFF"/>
    <w:rsid w:val="00A30E7B"/>
    <w:rsid w:val="00A315CD"/>
    <w:rsid w:val="00A33B3C"/>
    <w:rsid w:val="00A34A08"/>
    <w:rsid w:val="00A34D52"/>
    <w:rsid w:val="00A357D1"/>
    <w:rsid w:val="00A36890"/>
    <w:rsid w:val="00A37B51"/>
    <w:rsid w:val="00A401EF"/>
    <w:rsid w:val="00A4154C"/>
    <w:rsid w:val="00A41EAA"/>
    <w:rsid w:val="00A42C9A"/>
    <w:rsid w:val="00A45801"/>
    <w:rsid w:val="00A47C2F"/>
    <w:rsid w:val="00A501BA"/>
    <w:rsid w:val="00A50C67"/>
    <w:rsid w:val="00A527E0"/>
    <w:rsid w:val="00A5383C"/>
    <w:rsid w:val="00A54169"/>
    <w:rsid w:val="00A57CCF"/>
    <w:rsid w:val="00A6000A"/>
    <w:rsid w:val="00A60B99"/>
    <w:rsid w:val="00A619A3"/>
    <w:rsid w:val="00A62A01"/>
    <w:rsid w:val="00A64B1D"/>
    <w:rsid w:val="00A65F4B"/>
    <w:rsid w:val="00A6619B"/>
    <w:rsid w:val="00A668A0"/>
    <w:rsid w:val="00A671C7"/>
    <w:rsid w:val="00A67380"/>
    <w:rsid w:val="00A74608"/>
    <w:rsid w:val="00A74A3B"/>
    <w:rsid w:val="00A7684E"/>
    <w:rsid w:val="00A76FFE"/>
    <w:rsid w:val="00A77269"/>
    <w:rsid w:val="00A804D1"/>
    <w:rsid w:val="00A81653"/>
    <w:rsid w:val="00A81928"/>
    <w:rsid w:val="00A826D3"/>
    <w:rsid w:val="00A8284C"/>
    <w:rsid w:val="00A82EB0"/>
    <w:rsid w:val="00A849A5"/>
    <w:rsid w:val="00A90254"/>
    <w:rsid w:val="00A90C3B"/>
    <w:rsid w:val="00A9555D"/>
    <w:rsid w:val="00A95718"/>
    <w:rsid w:val="00A96629"/>
    <w:rsid w:val="00A970AA"/>
    <w:rsid w:val="00A9793C"/>
    <w:rsid w:val="00A97E71"/>
    <w:rsid w:val="00AA0394"/>
    <w:rsid w:val="00AA2463"/>
    <w:rsid w:val="00AA2F28"/>
    <w:rsid w:val="00AA3CDA"/>
    <w:rsid w:val="00AA3F2F"/>
    <w:rsid w:val="00AA458E"/>
    <w:rsid w:val="00AA4616"/>
    <w:rsid w:val="00AA6C6A"/>
    <w:rsid w:val="00AB130D"/>
    <w:rsid w:val="00AB1B81"/>
    <w:rsid w:val="00AB2016"/>
    <w:rsid w:val="00AB24E2"/>
    <w:rsid w:val="00AB2BF6"/>
    <w:rsid w:val="00AB33E2"/>
    <w:rsid w:val="00AB4986"/>
    <w:rsid w:val="00AB5468"/>
    <w:rsid w:val="00AB7813"/>
    <w:rsid w:val="00AB799E"/>
    <w:rsid w:val="00AC1C18"/>
    <w:rsid w:val="00AC1DFC"/>
    <w:rsid w:val="00AC1F46"/>
    <w:rsid w:val="00AC221A"/>
    <w:rsid w:val="00AC25B5"/>
    <w:rsid w:val="00AC327B"/>
    <w:rsid w:val="00AC41EE"/>
    <w:rsid w:val="00AC5E61"/>
    <w:rsid w:val="00AC64D8"/>
    <w:rsid w:val="00AC6E1D"/>
    <w:rsid w:val="00AC7B57"/>
    <w:rsid w:val="00AD033C"/>
    <w:rsid w:val="00AD0E3C"/>
    <w:rsid w:val="00AD16B5"/>
    <w:rsid w:val="00AD4410"/>
    <w:rsid w:val="00AD5370"/>
    <w:rsid w:val="00AD5A29"/>
    <w:rsid w:val="00AD6F05"/>
    <w:rsid w:val="00AD7219"/>
    <w:rsid w:val="00AE0DFC"/>
    <w:rsid w:val="00AE0EA1"/>
    <w:rsid w:val="00AE0F59"/>
    <w:rsid w:val="00AE13EA"/>
    <w:rsid w:val="00AE2031"/>
    <w:rsid w:val="00AE2DB1"/>
    <w:rsid w:val="00AE54BC"/>
    <w:rsid w:val="00AE6351"/>
    <w:rsid w:val="00AE6E76"/>
    <w:rsid w:val="00AE7984"/>
    <w:rsid w:val="00AF0C64"/>
    <w:rsid w:val="00AF4B7E"/>
    <w:rsid w:val="00AF5C62"/>
    <w:rsid w:val="00AF6582"/>
    <w:rsid w:val="00AF73ED"/>
    <w:rsid w:val="00B01A46"/>
    <w:rsid w:val="00B02BC1"/>
    <w:rsid w:val="00B0454B"/>
    <w:rsid w:val="00B045D5"/>
    <w:rsid w:val="00B05051"/>
    <w:rsid w:val="00B052A8"/>
    <w:rsid w:val="00B11BB8"/>
    <w:rsid w:val="00B12BCC"/>
    <w:rsid w:val="00B12E55"/>
    <w:rsid w:val="00B14FB2"/>
    <w:rsid w:val="00B15473"/>
    <w:rsid w:val="00B23FFA"/>
    <w:rsid w:val="00B259B0"/>
    <w:rsid w:val="00B2677C"/>
    <w:rsid w:val="00B27BED"/>
    <w:rsid w:val="00B32355"/>
    <w:rsid w:val="00B3678C"/>
    <w:rsid w:val="00B36821"/>
    <w:rsid w:val="00B37E79"/>
    <w:rsid w:val="00B41304"/>
    <w:rsid w:val="00B4155D"/>
    <w:rsid w:val="00B42BD1"/>
    <w:rsid w:val="00B44766"/>
    <w:rsid w:val="00B453C9"/>
    <w:rsid w:val="00B45633"/>
    <w:rsid w:val="00B4569C"/>
    <w:rsid w:val="00B45CCF"/>
    <w:rsid w:val="00B477F4"/>
    <w:rsid w:val="00B504BA"/>
    <w:rsid w:val="00B53D09"/>
    <w:rsid w:val="00B54B48"/>
    <w:rsid w:val="00B55559"/>
    <w:rsid w:val="00B55896"/>
    <w:rsid w:val="00B56034"/>
    <w:rsid w:val="00B56DFE"/>
    <w:rsid w:val="00B5752C"/>
    <w:rsid w:val="00B601B9"/>
    <w:rsid w:val="00B628A9"/>
    <w:rsid w:val="00B6367E"/>
    <w:rsid w:val="00B6419E"/>
    <w:rsid w:val="00B644D5"/>
    <w:rsid w:val="00B64722"/>
    <w:rsid w:val="00B64B01"/>
    <w:rsid w:val="00B70319"/>
    <w:rsid w:val="00B70498"/>
    <w:rsid w:val="00B71100"/>
    <w:rsid w:val="00B71128"/>
    <w:rsid w:val="00B711D7"/>
    <w:rsid w:val="00B71D1A"/>
    <w:rsid w:val="00B80180"/>
    <w:rsid w:val="00B80662"/>
    <w:rsid w:val="00B81BD0"/>
    <w:rsid w:val="00B81C5A"/>
    <w:rsid w:val="00B83005"/>
    <w:rsid w:val="00B845AD"/>
    <w:rsid w:val="00B84DE0"/>
    <w:rsid w:val="00B85743"/>
    <w:rsid w:val="00B869CA"/>
    <w:rsid w:val="00B91627"/>
    <w:rsid w:val="00B924F8"/>
    <w:rsid w:val="00B9477B"/>
    <w:rsid w:val="00B94993"/>
    <w:rsid w:val="00B96CB3"/>
    <w:rsid w:val="00BA0E47"/>
    <w:rsid w:val="00BA122F"/>
    <w:rsid w:val="00BA16F8"/>
    <w:rsid w:val="00BA2FF1"/>
    <w:rsid w:val="00BA4435"/>
    <w:rsid w:val="00BA60CA"/>
    <w:rsid w:val="00BA7555"/>
    <w:rsid w:val="00BB05E8"/>
    <w:rsid w:val="00BB380A"/>
    <w:rsid w:val="00BB5F33"/>
    <w:rsid w:val="00BB6766"/>
    <w:rsid w:val="00BB77D6"/>
    <w:rsid w:val="00BB7DED"/>
    <w:rsid w:val="00BC0799"/>
    <w:rsid w:val="00BC09E7"/>
    <w:rsid w:val="00BC1322"/>
    <w:rsid w:val="00BC19DC"/>
    <w:rsid w:val="00BC1BC6"/>
    <w:rsid w:val="00BC2F2E"/>
    <w:rsid w:val="00BC5573"/>
    <w:rsid w:val="00BC65BD"/>
    <w:rsid w:val="00BC6B3F"/>
    <w:rsid w:val="00BC6E33"/>
    <w:rsid w:val="00BD0297"/>
    <w:rsid w:val="00BD3E90"/>
    <w:rsid w:val="00BD41BC"/>
    <w:rsid w:val="00BD5277"/>
    <w:rsid w:val="00BD64CD"/>
    <w:rsid w:val="00BE497F"/>
    <w:rsid w:val="00BE61F0"/>
    <w:rsid w:val="00BE761E"/>
    <w:rsid w:val="00BF0DE0"/>
    <w:rsid w:val="00BF1000"/>
    <w:rsid w:val="00BF114E"/>
    <w:rsid w:val="00BF3BB3"/>
    <w:rsid w:val="00BF3F8E"/>
    <w:rsid w:val="00BF4468"/>
    <w:rsid w:val="00BF45F2"/>
    <w:rsid w:val="00BF5109"/>
    <w:rsid w:val="00BF6DB9"/>
    <w:rsid w:val="00BF7519"/>
    <w:rsid w:val="00BF7581"/>
    <w:rsid w:val="00BF7679"/>
    <w:rsid w:val="00C0004A"/>
    <w:rsid w:val="00C00AC4"/>
    <w:rsid w:val="00C01348"/>
    <w:rsid w:val="00C02164"/>
    <w:rsid w:val="00C02CE4"/>
    <w:rsid w:val="00C03A92"/>
    <w:rsid w:val="00C0430B"/>
    <w:rsid w:val="00C10D4D"/>
    <w:rsid w:val="00C135B8"/>
    <w:rsid w:val="00C14940"/>
    <w:rsid w:val="00C1526F"/>
    <w:rsid w:val="00C15305"/>
    <w:rsid w:val="00C17188"/>
    <w:rsid w:val="00C176D2"/>
    <w:rsid w:val="00C17D01"/>
    <w:rsid w:val="00C20AB4"/>
    <w:rsid w:val="00C2214C"/>
    <w:rsid w:val="00C230C4"/>
    <w:rsid w:val="00C242FB"/>
    <w:rsid w:val="00C25D92"/>
    <w:rsid w:val="00C26D09"/>
    <w:rsid w:val="00C2730B"/>
    <w:rsid w:val="00C277D6"/>
    <w:rsid w:val="00C27A0A"/>
    <w:rsid w:val="00C30B1B"/>
    <w:rsid w:val="00C3120A"/>
    <w:rsid w:val="00C3330F"/>
    <w:rsid w:val="00C338DB"/>
    <w:rsid w:val="00C3447D"/>
    <w:rsid w:val="00C349B9"/>
    <w:rsid w:val="00C37542"/>
    <w:rsid w:val="00C379BC"/>
    <w:rsid w:val="00C37BD3"/>
    <w:rsid w:val="00C40D19"/>
    <w:rsid w:val="00C41027"/>
    <w:rsid w:val="00C412C2"/>
    <w:rsid w:val="00C41C1A"/>
    <w:rsid w:val="00C44462"/>
    <w:rsid w:val="00C50795"/>
    <w:rsid w:val="00C5086A"/>
    <w:rsid w:val="00C50C0B"/>
    <w:rsid w:val="00C511D4"/>
    <w:rsid w:val="00C534F7"/>
    <w:rsid w:val="00C577D1"/>
    <w:rsid w:val="00C6046F"/>
    <w:rsid w:val="00C62A4E"/>
    <w:rsid w:val="00C64B6C"/>
    <w:rsid w:val="00C664E7"/>
    <w:rsid w:val="00C66DBA"/>
    <w:rsid w:val="00C6790A"/>
    <w:rsid w:val="00C71E5D"/>
    <w:rsid w:val="00C731D5"/>
    <w:rsid w:val="00C749A9"/>
    <w:rsid w:val="00C7516A"/>
    <w:rsid w:val="00C772B5"/>
    <w:rsid w:val="00C778C5"/>
    <w:rsid w:val="00C800B3"/>
    <w:rsid w:val="00C817B9"/>
    <w:rsid w:val="00C825EE"/>
    <w:rsid w:val="00C82CB6"/>
    <w:rsid w:val="00C83566"/>
    <w:rsid w:val="00C872FE"/>
    <w:rsid w:val="00C87C3B"/>
    <w:rsid w:val="00C87EDC"/>
    <w:rsid w:val="00C90B4E"/>
    <w:rsid w:val="00C90F59"/>
    <w:rsid w:val="00C91E5E"/>
    <w:rsid w:val="00C91F46"/>
    <w:rsid w:val="00C926D6"/>
    <w:rsid w:val="00C95A28"/>
    <w:rsid w:val="00C96263"/>
    <w:rsid w:val="00C9695F"/>
    <w:rsid w:val="00CA1570"/>
    <w:rsid w:val="00CA2688"/>
    <w:rsid w:val="00CA4767"/>
    <w:rsid w:val="00CA5609"/>
    <w:rsid w:val="00CA5862"/>
    <w:rsid w:val="00CA6E54"/>
    <w:rsid w:val="00CA6FBC"/>
    <w:rsid w:val="00CB0D8C"/>
    <w:rsid w:val="00CB16DB"/>
    <w:rsid w:val="00CB1A2D"/>
    <w:rsid w:val="00CB2241"/>
    <w:rsid w:val="00CB319F"/>
    <w:rsid w:val="00CB37CC"/>
    <w:rsid w:val="00CB4D78"/>
    <w:rsid w:val="00CB7624"/>
    <w:rsid w:val="00CB7DB2"/>
    <w:rsid w:val="00CC00AB"/>
    <w:rsid w:val="00CC02EC"/>
    <w:rsid w:val="00CC049F"/>
    <w:rsid w:val="00CC07AE"/>
    <w:rsid w:val="00CC0A16"/>
    <w:rsid w:val="00CC1C55"/>
    <w:rsid w:val="00CC32D8"/>
    <w:rsid w:val="00CC3AC7"/>
    <w:rsid w:val="00CC3F99"/>
    <w:rsid w:val="00CC449E"/>
    <w:rsid w:val="00CC76DF"/>
    <w:rsid w:val="00CC7C6E"/>
    <w:rsid w:val="00CC7E85"/>
    <w:rsid w:val="00CD01FD"/>
    <w:rsid w:val="00CD0BA3"/>
    <w:rsid w:val="00CD0DBA"/>
    <w:rsid w:val="00CD174B"/>
    <w:rsid w:val="00CD4FA1"/>
    <w:rsid w:val="00CD5463"/>
    <w:rsid w:val="00CD56E9"/>
    <w:rsid w:val="00CD5A47"/>
    <w:rsid w:val="00CD5DA0"/>
    <w:rsid w:val="00CD6634"/>
    <w:rsid w:val="00CD67F8"/>
    <w:rsid w:val="00CE0EDB"/>
    <w:rsid w:val="00CE200A"/>
    <w:rsid w:val="00CE5600"/>
    <w:rsid w:val="00CE689D"/>
    <w:rsid w:val="00CE7A5F"/>
    <w:rsid w:val="00CF0677"/>
    <w:rsid w:val="00CF1F39"/>
    <w:rsid w:val="00CF3013"/>
    <w:rsid w:val="00CF3726"/>
    <w:rsid w:val="00CF3947"/>
    <w:rsid w:val="00CF3D9D"/>
    <w:rsid w:val="00CF7DD4"/>
    <w:rsid w:val="00D01408"/>
    <w:rsid w:val="00D0278D"/>
    <w:rsid w:val="00D02D1A"/>
    <w:rsid w:val="00D03889"/>
    <w:rsid w:val="00D05009"/>
    <w:rsid w:val="00D05B93"/>
    <w:rsid w:val="00D06211"/>
    <w:rsid w:val="00D064C5"/>
    <w:rsid w:val="00D06766"/>
    <w:rsid w:val="00D109CC"/>
    <w:rsid w:val="00D11D86"/>
    <w:rsid w:val="00D13B01"/>
    <w:rsid w:val="00D13EE0"/>
    <w:rsid w:val="00D14D4F"/>
    <w:rsid w:val="00D152A3"/>
    <w:rsid w:val="00D200E7"/>
    <w:rsid w:val="00D213F9"/>
    <w:rsid w:val="00D21CE5"/>
    <w:rsid w:val="00D241C6"/>
    <w:rsid w:val="00D256DE"/>
    <w:rsid w:val="00D26E6E"/>
    <w:rsid w:val="00D27C95"/>
    <w:rsid w:val="00D30126"/>
    <w:rsid w:val="00D304F5"/>
    <w:rsid w:val="00D30A57"/>
    <w:rsid w:val="00D319C1"/>
    <w:rsid w:val="00D31AE3"/>
    <w:rsid w:val="00D3237D"/>
    <w:rsid w:val="00D3584B"/>
    <w:rsid w:val="00D42394"/>
    <w:rsid w:val="00D427AC"/>
    <w:rsid w:val="00D432FD"/>
    <w:rsid w:val="00D4538E"/>
    <w:rsid w:val="00D475B1"/>
    <w:rsid w:val="00D50F2C"/>
    <w:rsid w:val="00D515C4"/>
    <w:rsid w:val="00D52CDE"/>
    <w:rsid w:val="00D52EE2"/>
    <w:rsid w:val="00D54DD5"/>
    <w:rsid w:val="00D554A7"/>
    <w:rsid w:val="00D566F3"/>
    <w:rsid w:val="00D579BE"/>
    <w:rsid w:val="00D60178"/>
    <w:rsid w:val="00D61487"/>
    <w:rsid w:val="00D63148"/>
    <w:rsid w:val="00D63583"/>
    <w:rsid w:val="00D64B4F"/>
    <w:rsid w:val="00D65825"/>
    <w:rsid w:val="00D704E2"/>
    <w:rsid w:val="00D72559"/>
    <w:rsid w:val="00D73B90"/>
    <w:rsid w:val="00D74BFD"/>
    <w:rsid w:val="00D77349"/>
    <w:rsid w:val="00D77FB0"/>
    <w:rsid w:val="00D81494"/>
    <w:rsid w:val="00D831C7"/>
    <w:rsid w:val="00D832EF"/>
    <w:rsid w:val="00D86223"/>
    <w:rsid w:val="00D90D6B"/>
    <w:rsid w:val="00D91F4E"/>
    <w:rsid w:val="00D9343D"/>
    <w:rsid w:val="00D94AC9"/>
    <w:rsid w:val="00D9559E"/>
    <w:rsid w:val="00D961AF"/>
    <w:rsid w:val="00D96B05"/>
    <w:rsid w:val="00D96C1C"/>
    <w:rsid w:val="00DA0555"/>
    <w:rsid w:val="00DA06D2"/>
    <w:rsid w:val="00DA2614"/>
    <w:rsid w:val="00DA2B25"/>
    <w:rsid w:val="00DA55A1"/>
    <w:rsid w:val="00DA6370"/>
    <w:rsid w:val="00DA6BCA"/>
    <w:rsid w:val="00DA731C"/>
    <w:rsid w:val="00DA7913"/>
    <w:rsid w:val="00DB23F0"/>
    <w:rsid w:val="00DB2BF0"/>
    <w:rsid w:val="00DB408D"/>
    <w:rsid w:val="00DB6D3E"/>
    <w:rsid w:val="00DB7705"/>
    <w:rsid w:val="00DB7C08"/>
    <w:rsid w:val="00DC17BC"/>
    <w:rsid w:val="00DC19F2"/>
    <w:rsid w:val="00DC3130"/>
    <w:rsid w:val="00DC44F7"/>
    <w:rsid w:val="00DC59EC"/>
    <w:rsid w:val="00DC7B0E"/>
    <w:rsid w:val="00DC7CD5"/>
    <w:rsid w:val="00DD19D9"/>
    <w:rsid w:val="00DD29C6"/>
    <w:rsid w:val="00DD32BA"/>
    <w:rsid w:val="00DD3940"/>
    <w:rsid w:val="00DD3CCD"/>
    <w:rsid w:val="00DD56A8"/>
    <w:rsid w:val="00DD7B65"/>
    <w:rsid w:val="00DE0F92"/>
    <w:rsid w:val="00DE3D55"/>
    <w:rsid w:val="00DE3DBA"/>
    <w:rsid w:val="00DE4064"/>
    <w:rsid w:val="00DE4617"/>
    <w:rsid w:val="00DE4A5D"/>
    <w:rsid w:val="00DE641C"/>
    <w:rsid w:val="00DF4ED0"/>
    <w:rsid w:val="00E003A9"/>
    <w:rsid w:val="00E01C0F"/>
    <w:rsid w:val="00E04853"/>
    <w:rsid w:val="00E0556C"/>
    <w:rsid w:val="00E05DCA"/>
    <w:rsid w:val="00E0639A"/>
    <w:rsid w:val="00E066BC"/>
    <w:rsid w:val="00E07842"/>
    <w:rsid w:val="00E07D6D"/>
    <w:rsid w:val="00E1456E"/>
    <w:rsid w:val="00E1526B"/>
    <w:rsid w:val="00E168BA"/>
    <w:rsid w:val="00E17FEA"/>
    <w:rsid w:val="00E2146D"/>
    <w:rsid w:val="00E22769"/>
    <w:rsid w:val="00E241A5"/>
    <w:rsid w:val="00E248C2"/>
    <w:rsid w:val="00E268BD"/>
    <w:rsid w:val="00E27DA0"/>
    <w:rsid w:val="00E32535"/>
    <w:rsid w:val="00E32803"/>
    <w:rsid w:val="00E33AD2"/>
    <w:rsid w:val="00E34024"/>
    <w:rsid w:val="00E3411F"/>
    <w:rsid w:val="00E404E7"/>
    <w:rsid w:val="00E41801"/>
    <w:rsid w:val="00E4383E"/>
    <w:rsid w:val="00E44045"/>
    <w:rsid w:val="00E448B6"/>
    <w:rsid w:val="00E4580D"/>
    <w:rsid w:val="00E45E83"/>
    <w:rsid w:val="00E460AC"/>
    <w:rsid w:val="00E47582"/>
    <w:rsid w:val="00E501EC"/>
    <w:rsid w:val="00E510A3"/>
    <w:rsid w:val="00E51974"/>
    <w:rsid w:val="00E54274"/>
    <w:rsid w:val="00E54F05"/>
    <w:rsid w:val="00E5730D"/>
    <w:rsid w:val="00E62C31"/>
    <w:rsid w:val="00E63439"/>
    <w:rsid w:val="00E63E86"/>
    <w:rsid w:val="00E652F0"/>
    <w:rsid w:val="00E668BB"/>
    <w:rsid w:val="00E67382"/>
    <w:rsid w:val="00E702E2"/>
    <w:rsid w:val="00E72078"/>
    <w:rsid w:val="00E72B68"/>
    <w:rsid w:val="00E7453D"/>
    <w:rsid w:val="00E74BBF"/>
    <w:rsid w:val="00E75296"/>
    <w:rsid w:val="00E754D3"/>
    <w:rsid w:val="00E75F9D"/>
    <w:rsid w:val="00E77E29"/>
    <w:rsid w:val="00E80413"/>
    <w:rsid w:val="00E80A54"/>
    <w:rsid w:val="00E82856"/>
    <w:rsid w:val="00E82893"/>
    <w:rsid w:val="00E82D42"/>
    <w:rsid w:val="00E82D79"/>
    <w:rsid w:val="00E8391A"/>
    <w:rsid w:val="00E83D40"/>
    <w:rsid w:val="00E84101"/>
    <w:rsid w:val="00E86CCD"/>
    <w:rsid w:val="00E877B3"/>
    <w:rsid w:val="00E9053C"/>
    <w:rsid w:val="00E90AB6"/>
    <w:rsid w:val="00E90F88"/>
    <w:rsid w:val="00E916B6"/>
    <w:rsid w:val="00E9274B"/>
    <w:rsid w:val="00E9281C"/>
    <w:rsid w:val="00E9288B"/>
    <w:rsid w:val="00E92FC8"/>
    <w:rsid w:val="00E93C6E"/>
    <w:rsid w:val="00E94048"/>
    <w:rsid w:val="00E946B1"/>
    <w:rsid w:val="00E97431"/>
    <w:rsid w:val="00E9752C"/>
    <w:rsid w:val="00E97D21"/>
    <w:rsid w:val="00EA03A8"/>
    <w:rsid w:val="00EA0453"/>
    <w:rsid w:val="00EA090D"/>
    <w:rsid w:val="00EA0E1D"/>
    <w:rsid w:val="00EA0F09"/>
    <w:rsid w:val="00EA105E"/>
    <w:rsid w:val="00EA1E75"/>
    <w:rsid w:val="00EA365C"/>
    <w:rsid w:val="00EA41FB"/>
    <w:rsid w:val="00EA7D3B"/>
    <w:rsid w:val="00EB0BAA"/>
    <w:rsid w:val="00EB1D56"/>
    <w:rsid w:val="00EB416C"/>
    <w:rsid w:val="00EB45F0"/>
    <w:rsid w:val="00EB5EEA"/>
    <w:rsid w:val="00EB6236"/>
    <w:rsid w:val="00EB6297"/>
    <w:rsid w:val="00EB666C"/>
    <w:rsid w:val="00EB763D"/>
    <w:rsid w:val="00EC1C2D"/>
    <w:rsid w:val="00EC57F2"/>
    <w:rsid w:val="00EC590E"/>
    <w:rsid w:val="00EC71E0"/>
    <w:rsid w:val="00ED1094"/>
    <w:rsid w:val="00ED15AA"/>
    <w:rsid w:val="00ED2302"/>
    <w:rsid w:val="00ED2EB7"/>
    <w:rsid w:val="00ED32B5"/>
    <w:rsid w:val="00ED3B43"/>
    <w:rsid w:val="00ED52EC"/>
    <w:rsid w:val="00ED627F"/>
    <w:rsid w:val="00ED68D2"/>
    <w:rsid w:val="00ED6A5A"/>
    <w:rsid w:val="00EE00EA"/>
    <w:rsid w:val="00EE021D"/>
    <w:rsid w:val="00EE280F"/>
    <w:rsid w:val="00EE3126"/>
    <w:rsid w:val="00EE4844"/>
    <w:rsid w:val="00EE5A3B"/>
    <w:rsid w:val="00EE5B9A"/>
    <w:rsid w:val="00EE6A63"/>
    <w:rsid w:val="00EE7689"/>
    <w:rsid w:val="00EF0E24"/>
    <w:rsid w:val="00EF27EE"/>
    <w:rsid w:val="00EF2CB4"/>
    <w:rsid w:val="00EF3E29"/>
    <w:rsid w:val="00EF4678"/>
    <w:rsid w:val="00EF6074"/>
    <w:rsid w:val="00EF67B2"/>
    <w:rsid w:val="00EF6BCD"/>
    <w:rsid w:val="00EF78FE"/>
    <w:rsid w:val="00EF7C50"/>
    <w:rsid w:val="00F0123B"/>
    <w:rsid w:val="00F029B1"/>
    <w:rsid w:val="00F05661"/>
    <w:rsid w:val="00F0700B"/>
    <w:rsid w:val="00F10E17"/>
    <w:rsid w:val="00F114F8"/>
    <w:rsid w:val="00F115C1"/>
    <w:rsid w:val="00F125AE"/>
    <w:rsid w:val="00F12DF8"/>
    <w:rsid w:val="00F13504"/>
    <w:rsid w:val="00F13853"/>
    <w:rsid w:val="00F13BF3"/>
    <w:rsid w:val="00F15482"/>
    <w:rsid w:val="00F17FD8"/>
    <w:rsid w:val="00F17FE1"/>
    <w:rsid w:val="00F224E6"/>
    <w:rsid w:val="00F226DE"/>
    <w:rsid w:val="00F256B9"/>
    <w:rsid w:val="00F2698E"/>
    <w:rsid w:val="00F2713D"/>
    <w:rsid w:val="00F27585"/>
    <w:rsid w:val="00F27DEF"/>
    <w:rsid w:val="00F304C2"/>
    <w:rsid w:val="00F30E93"/>
    <w:rsid w:val="00F310D7"/>
    <w:rsid w:val="00F31E81"/>
    <w:rsid w:val="00F327D6"/>
    <w:rsid w:val="00F35D7A"/>
    <w:rsid w:val="00F370D1"/>
    <w:rsid w:val="00F40ED4"/>
    <w:rsid w:val="00F42C7B"/>
    <w:rsid w:val="00F43175"/>
    <w:rsid w:val="00F43D14"/>
    <w:rsid w:val="00F46237"/>
    <w:rsid w:val="00F46360"/>
    <w:rsid w:val="00F467F2"/>
    <w:rsid w:val="00F511B2"/>
    <w:rsid w:val="00F515D1"/>
    <w:rsid w:val="00F51E4D"/>
    <w:rsid w:val="00F529BC"/>
    <w:rsid w:val="00F53896"/>
    <w:rsid w:val="00F53BFF"/>
    <w:rsid w:val="00F54132"/>
    <w:rsid w:val="00F55589"/>
    <w:rsid w:val="00F55DBA"/>
    <w:rsid w:val="00F61C8D"/>
    <w:rsid w:val="00F61D86"/>
    <w:rsid w:val="00F621BE"/>
    <w:rsid w:val="00F62C9B"/>
    <w:rsid w:val="00F647FD"/>
    <w:rsid w:val="00F6494F"/>
    <w:rsid w:val="00F652C3"/>
    <w:rsid w:val="00F65FFC"/>
    <w:rsid w:val="00F6610B"/>
    <w:rsid w:val="00F673F2"/>
    <w:rsid w:val="00F677D1"/>
    <w:rsid w:val="00F7165D"/>
    <w:rsid w:val="00F74839"/>
    <w:rsid w:val="00F7517F"/>
    <w:rsid w:val="00F77D5E"/>
    <w:rsid w:val="00F80583"/>
    <w:rsid w:val="00F80990"/>
    <w:rsid w:val="00F80D9E"/>
    <w:rsid w:val="00F82B57"/>
    <w:rsid w:val="00F82F57"/>
    <w:rsid w:val="00F83410"/>
    <w:rsid w:val="00F834D8"/>
    <w:rsid w:val="00F834D9"/>
    <w:rsid w:val="00F87186"/>
    <w:rsid w:val="00F87348"/>
    <w:rsid w:val="00F900C9"/>
    <w:rsid w:val="00F90C6B"/>
    <w:rsid w:val="00F9297B"/>
    <w:rsid w:val="00F93207"/>
    <w:rsid w:val="00F93EE5"/>
    <w:rsid w:val="00F96324"/>
    <w:rsid w:val="00F963AF"/>
    <w:rsid w:val="00F9666D"/>
    <w:rsid w:val="00F9715D"/>
    <w:rsid w:val="00FA03DC"/>
    <w:rsid w:val="00FA14F2"/>
    <w:rsid w:val="00FA1E4B"/>
    <w:rsid w:val="00FA2533"/>
    <w:rsid w:val="00FA2A14"/>
    <w:rsid w:val="00FA2B2B"/>
    <w:rsid w:val="00FA3024"/>
    <w:rsid w:val="00FA3CAE"/>
    <w:rsid w:val="00FA4DB9"/>
    <w:rsid w:val="00FA60E7"/>
    <w:rsid w:val="00FA6A49"/>
    <w:rsid w:val="00FB19CA"/>
    <w:rsid w:val="00FB2339"/>
    <w:rsid w:val="00FB285B"/>
    <w:rsid w:val="00FB7233"/>
    <w:rsid w:val="00FC04B4"/>
    <w:rsid w:val="00FC06DA"/>
    <w:rsid w:val="00FC100B"/>
    <w:rsid w:val="00FC1B13"/>
    <w:rsid w:val="00FC318F"/>
    <w:rsid w:val="00FC567B"/>
    <w:rsid w:val="00FC63F8"/>
    <w:rsid w:val="00FD10C7"/>
    <w:rsid w:val="00FD110C"/>
    <w:rsid w:val="00FD1A04"/>
    <w:rsid w:val="00FD3E7E"/>
    <w:rsid w:val="00FD4DD1"/>
    <w:rsid w:val="00FD5214"/>
    <w:rsid w:val="00FE007C"/>
    <w:rsid w:val="00FE2917"/>
    <w:rsid w:val="00FE418E"/>
    <w:rsid w:val="00FE438A"/>
    <w:rsid w:val="00FE72B6"/>
    <w:rsid w:val="00FF050B"/>
    <w:rsid w:val="00FF158E"/>
    <w:rsid w:val="00FF23CE"/>
    <w:rsid w:val="00FF2ED3"/>
    <w:rsid w:val="00FF4A3F"/>
    <w:rsid w:val="00FF5655"/>
    <w:rsid w:val="00FF6626"/>
    <w:rsid w:val="00FF7A88"/>
    <w:rsid w:val="00FF7CC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FFFAC64-7700-47B7-8D08-59723796E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C712B"/>
  </w:style>
  <w:style w:type="paragraph" w:styleId="1">
    <w:name w:val="heading 1"/>
    <w:basedOn w:val="a"/>
    <w:next w:val="a"/>
    <w:link w:val="10"/>
    <w:uiPriority w:val="99"/>
    <w:qFormat/>
    <w:rsid w:val="0068082B"/>
    <w:pPr>
      <w:widowControl w:val="0"/>
      <w:autoSpaceDE w:val="0"/>
      <w:autoSpaceDN w:val="0"/>
      <w:adjustRightInd w:val="0"/>
      <w:spacing w:before="108" w:after="108" w:line="240" w:lineRule="auto"/>
      <w:jc w:val="center"/>
      <w:outlineLvl w:val="0"/>
    </w:pPr>
    <w:rPr>
      <w:rFonts w:ascii="Arial" w:eastAsiaTheme="minorEastAsia" w:hAnsi="Arial" w:cs="Arial"/>
      <w:b/>
      <w:bCs/>
      <w:color w:val="26282F"/>
      <w:sz w:val="26"/>
      <w:szCs w:val="26"/>
      <w:lang w:eastAsia="ru-RU"/>
    </w:rPr>
  </w:style>
  <w:style w:type="paragraph" w:styleId="2">
    <w:name w:val="heading 2"/>
    <w:basedOn w:val="a"/>
    <w:next w:val="a"/>
    <w:link w:val="20"/>
    <w:uiPriority w:val="9"/>
    <w:unhideWhenUsed/>
    <w:qFormat/>
    <w:rsid w:val="0049571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856ACF"/>
    <w:pPr>
      <w:keepNext/>
      <w:keepLines/>
      <w:spacing w:before="200" w:after="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4">
    <w:name w:val="Style4"/>
    <w:basedOn w:val="a"/>
    <w:uiPriority w:val="99"/>
    <w:rsid w:val="00C9695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28">
    <w:name w:val="Font Style28"/>
    <w:uiPriority w:val="99"/>
    <w:rsid w:val="00C9695F"/>
    <w:rPr>
      <w:rFonts w:ascii="Times New Roman" w:hAnsi="Times New Roman" w:cs="Times New Roman"/>
      <w:b/>
      <w:bCs/>
      <w:sz w:val="26"/>
      <w:szCs w:val="26"/>
    </w:rPr>
  </w:style>
  <w:style w:type="paragraph" w:customStyle="1" w:styleId="Style3">
    <w:name w:val="Style3"/>
    <w:basedOn w:val="a"/>
    <w:uiPriority w:val="99"/>
    <w:rsid w:val="00C9695F"/>
    <w:pPr>
      <w:widowControl w:val="0"/>
      <w:autoSpaceDE w:val="0"/>
      <w:autoSpaceDN w:val="0"/>
      <w:adjustRightInd w:val="0"/>
      <w:spacing w:after="0" w:line="322" w:lineRule="exact"/>
      <w:ind w:firstLine="730"/>
      <w:jc w:val="both"/>
    </w:pPr>
    <w:rPr>
      <w:rFonts w:ascii="Times New Roman" w:eastAsia="Times New Roman" w:hAnsi="Times New Roman" w:cs="Times New Roman"/>
      <w:sz w:val="24"/>
      <w:szCs w:val="24"/>
      <w:lang w:eastAsia="ru-RU"/>
    </w:rPr>
  </w:style>
  <w:style w:type="character" w:customStyle="1" w:styleId="FontStyle39">
    <w:name w:val="Font Style39"/>
    <w:uiPriority w:val="99"/>
    <w:rsid w:val="00C9695F"/>
    <w:rPr>
      <w:rFonts w:ascii="Times New Roman" w:hAnsi="Times New Roman" w:cs="Times New Roman"/>
      <w:sz w:val="26"/>
      <w:szCs w:val="26"/>
    </w:rPr>
  </w:style>
  <w:style w:type="character" w:styleId="a3">
    <w:name w:val="Hyperlink"/>
    <w:uiPriority w:val="99"/>
    <w:unhideWhenUsed/>
    <w:rsid w:val="00C9695F"/>
    <w:rPr>
      <w:color w:val="0563C1"/>
      <w:u w:val="single"/>
    </w:rPr>
  </w:style>
  <w:style w:type="paragraph" w:customStyle="1" w:styleId="Style5">
    <w:name w:val="Style5"/>
    <w:basedOn w:val="a"/>
    <w:uiPriority w:val="99"/>
    <w:rsid w:val="00C9695F"/>
    <w:pPr>
      <w:widowControl w:val="0"/>
      <w:autoSpaceDE w:val="0"/>
      <w:autoSpaceDN w:val="0"/>
      <w:adjustRightInd w:val="0"/>
      <w:spacing w:after="0" w:line="325" w:lineRule="exact"/>
      <w:ind w:firstLine="701"/>
      <w:jc w:val="both"/>
    </w:pPr>
    <w:rPr>
      <w:rFonts w:ascii="Times New Roman" w:eastAsia="Times New Roman" w:hAnsi="Times New Roman" w:cs="Times New Roman"/>
      <w:sz w:val="24"/>
      <w:szCs w:val="24"/>
      <w:lang w:eastAsia="ru-RU"/>
    </w:rPr>
  </w:style>
  <w:style w:type="paragraph" w:customStyle="1" w:styleId="Style10">
    <w:name w:val="Style10"/>
    <w:basedOn w:val="a"/>
    <w:uiPriority w:val="99"/>
    <w:rsid w:val="00C9695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3">
    <w:name w:val="Style13"/>
    <w:basedOn w:val="a"/>
    <w:uiPriority w:val="99"/>
    <w:rsid w:val="007B1EFC"/>
    <w:pPr>
      <w:widowControl w:val="0"/>
      <w:autoSpaceDE w:val="0"/>
      <w:autoSpaceDN w:val="0"/>
      <w:adjustRightInd w:val="0"/>
      <w:spacing w:after="0" w:line="326" w:lineRule="exact"/>
    </w:pPr>
    <w:rPr>
      <w:rFonts w:ascii="Times New Roman" w:eastAsia="Times New Roman" w:hAnsi="Times New Roman" w:cs="Times New Roman"/>
      <w:sz w:val="24"/>
      <w:szCs w:val="24"/>
      <w:lang w:eastAsia="ru-RU"/>
    </w:rPr>
  </w:style>
  <w:style w:type="paragraph" w:customStyle="1" w:styleId="Style20">
    <w:name w:val="Style20"/>
    <w:basedOn w:val="a"/>
    <w:uiPriority w:val="99"/>
    <w:rsid w:val="00F31E81"/>
    <w:pPr>
      <w:widowControl w:val="0"/>
      <w:autoSpaceDE w:val="0"/>
      <w:autoSpaceDN w:val="0"/>
      <w:adjustRightInd w:val="0"/>
      <w:spacing w:after="0" w:line="278" w:lineRule="exact"/>
    </w:pPr>
    <w:rPr>
      <w:rFonts w:ascii="Times New Roman" w:eastAsia="Times New Roman" w:hAnsi="Times New Roman" w:cs="Times New Roman"/>
      <w:sz w:val="24"/>
      <w:szCs w:val="24"/>
      <w:lang w:eastAsia="ru-RU"/>
    </w:rPr>
  </w:style>
  <w:style w:type="paragraph" w:customStyle="1" w:styleId="Style21">
    <w:name w:val="Style21"/>
    <w:basedOn w:val="a"/>
    <w:uiPriority w:val="99"/>
    <w:rsid w:val="00F31E81"/>
    <w:pPr>
      <w:widowControl w:val="0"/>
      <w:autoSpaceDE w:val="0"/>
      <w:autoSpaceDN w:val="0"/>
      <w:adjustRightInd w:val="0"/>
      <w:spacing w:after="0" w:line="274" w:lineRule="exact"/>
      <w:jc w:val="center"/>
    </w:pPr>
    <w:rPr>
      <w:rFonts w:ascii="Times New Roman" w:eastAsia="Times New Roman" w:hAnsi="Times New Roman" w:cs="Times New Roman"/>
      <w:sz w:val="24"/>
      <w:szCs w:val="24"/>
      <w:lang w:eastAsia="ru-RU"/>
    </w:rPr>
  </w:style>
  <w:style w:type="paragraph" w:customStyle="1" w:styleId="Style22">
    <w:name w:val="Style22"/>
    <w:basedOn w:val="a"/>
    <w:uiPriority w:val="99"/>
    <w:rsid w:val="00F31E81"/>
    <w:pPr>
      <w:widowControl w:val="0"/>
      <w:autoSpaceDE w:val="0"/>
      <w:autoSpaceDN w:val="0"/>
      <w:adjustRightInd w:val="0"/>
      <w:spacing w:after="0" w:line="274" w:lineRule="exact"/>
    </w:pPr>
    <w:rPr>
      <w:rFonts w:ascii="Times New Roman" w:eastAsia="Times New Roman" w:hAnsi="Times New Roman" w:cs="Times New Roman"/>
      <w:sz w:val="24"/>
      <w:szCs w:val="24"/>
      <w:lang w:eastAsia="ru-RU"/>
    </w:rPr>
  </w:style>
  <w:style w:type="paragraph" w:customStyle="1" w:styleId="Style23">
    <w:name w:val="Style23"/>
    <w:basedOn w:val="a"/>
    <w:uiPriority w:val="99"/>
    <w:rsid w:val="00F31E8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4">
    <w:name w:val="Style24"/>
    <w:basedOn w:val="a"/>
    <w:uiPriority w:val="99"/>
    <w:rsid w:val="00F31E8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29">
    <w:name w:val="Font Style29"/>
    <w:uiPriority w:val="99"/>
    <w:rsid w:val="00F31E81"/>
    <w:rPr>
      <w:rFonts w:ascii="Times New Roman" w:hAnsi="Times New Roman" w:cs="Times New Roman"/>
      <w:b/>
      <w:bCs/>
      <w:i/>
      <w:iCs/>
      <w:spacing w:val="-10"/>
      <w:sz w:val="24"/>
      <w:szCs w:val="24"/>
    </w:rPr>
  </w:style>
  <w:style w:type="character" w:customStyle="1" w:styleId="FontStyle32">
    <w:name w:val="Font Style32"/>
    <w:uiPriority w:val="99"/>
    <w:rsid w:val="00F31E81"/>
    <w:rPr>
      <w:rFonts w:ascii="Times New Roman" w:hAnsi="Times New Roman" w:cs="Times New Roman"/>
      <w:sz w:val="24"/>
      <w:szCs w:val="24"/>
    </w:rPr>
  </w:style>
  <w:style w:type="paragraph" w:customStyle="1" w:styleId="Style1">
    <w:name w:val="Style1"/>
    <w:basedOn w:val="a"/>
    <w:uiPriority w:val="99"/>
    <w:rsid w:val="00F31E8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7">
    <w:name w:val="Style7"/>
    <w:basedOn w:val="a"/>
    <w:uiPriority w:val="99"/>
    <w:rsid w:val="00F31E81"/>
    <w:pPr>
      <w:widowControl w:val="0"/>
      <w:autoSpaceDE w:val="0"/>
      <w:autoSpaceDN w:val="0"/>
      <w:adjustRightInd w:val="0"/>
      <w:spacing w:after="0" w:line="278" w:lineRule="exact"/>
      <w:ind w:firstLine="408"/>
      <w:jc w:val="both"/>
    </w:pPr>
    <w:rPr>
      <w:rFonts w:ascii="Times New Roman" w:eastAsia="Times New Roman" w:hAnsi="Times New Roman" w:cs="Times New Roman"/>
      <w:sz w:val="24"/>
      <w:szCs w:val="24"/>
      <w:lang w:eastAsia="ru-RU"/>
    </w:rPr>
  </w:style>
  <w:style w:type="paragraph" w:customStyle="1" w:styleId="Style8">
    <w:name w:val="Style8"/>
    <w:basedOn w:val="a"/>
    <w:uiPriority w:val="99"/>
    <w:rsid w:val="00F31E81"/>
    <w:pPr>
      <w:widowControl w:val="0"/>
      <w:autoSpaceDE w:val="0"/>
      <w:autoSpaceDN w:val="0"/>
      <w:adjustRightInd w:val="0"/>
      <w:spacing w:after="0" w:line="278" w:lineRule="exact"/>
      <w:jc w:val="both"/>
    </w:pPr>
    <w:rPr>
      <w:rFonts w:ascii="Times New Roman" w:eastAsia="Times New Roman" w:hAnsi="Times New Roman" w:cs="Times New Roman"/>
      <w:sz w:val="24"/>
      <w:szCs w:val="24"/>
      <w:lang w:eastAsia="ru-RU"/>
    </w:rPr>
  </w:style>
  <w:style w:type="paragraph" w:customStyle="1" w:styleId="Style9">
    <w:name w:val="Style9"/>
    <w:basedOn w:val="a"/>
    <w:uiPriority w:val="99"/>
    <w:rsid w:val="00F31E81"/>
    <w:pPr>
      <w:widowControl w:val="0"/>
      <w:autoSpaceDE w:val="0"/>
      <w:autoSpaceDN w:val="0"/>
      <w:adjustRightInd w:val="0"/>
      <w:spacing w:after="0" w:line="274" w:lineRule="exact"/>
      <w:ind w:firstLine="499"/>
    </w:pPr>
    <w:rPr>
      <w:rFonts w:ascii="Times New Roman" w:eastAsia="Times New Roman" w:hAnsi="Times New Roman" w:cs="Times New Roman"/>
      <w:sz w:val="24"/>
      <w:szCs w:val="24"/>
      <w:lang w:eastAsia="ru-RU"/>
    </w:rPr>
  </w:style>
  <w:style w:type="paragraph" w:customStyle="1" w:styleId="Style11">
    <w:name w:val="Style11"/>
    <w:basedOn w:val="a"/>
    <w:uiPriority w:val="99"/>
    <w:rsid w:val="00F31E81"/>
    <w:pPr>
      <w:widowControl w:val="0"/>
      <w:autoSpaceDE w:val="0"/>
      <w:autoSpaceDN w:val="0"/>
      <w:adjustRightInd w:val="0"/>
      <w:spacing w:after="0" w:line="230" w:lineRule="exact"/>
      <w:jc w:val="center"/>
    </w:pPr>
    <w:rPr>
      <w:rFonts w:ascii="Times New Roman" w:eastAsia="Times New Roman" w:hAnsi="Times New Roman" w:cs="Times New Roman"/>
      <w:sz w:val="24"/>
      <w:szCs w:val="24"/>
      <w:lang w:eastAsia="ru-RU"/>
    </w:rPr>
  </w:style>
  <w:style w:type="paragraph" w:customStyle="1" w:styleId="Style12">
    <w:name w:val="Style12"/>
    <w:basedOn w:val="a"/>
    <w:uiPriority w:val="99"/>
    <w:rsid w:val="00F31E81"/>
    <w:pPr>
      <w:widowControl w:val="0"/>
      <w:autoSpaceDE w:val="0"/>
      <w:autoSpaceDN w:val="0"/>
      <w:adjustRightInd w:val="0"/>
      <w:spacing w:after="0" w:line="274" w:lineRule="exact"/>
      <w:ind w:firstLine="451"/>
    </w:pPr>
    <w:rPr>
      <w:rFonts w:ascii="Times New Roman" w:eastAsia="Times New Roman" w:hAnsi="Times New Roman" w:cs="Times New Roman"/>
      <w:sz w:val="24"/>
      <w:szCs w:val="24"/>
      <w:lang w:eastAsia="ru-RU"/>
    </w:rPr>
  </w:style>
  <w:style w:type="paragraph" w:customStyle="1" w:styleId="Style18">
    <w:name w:val="Style18"/>
    <w:basedOn w:val="a"/>
    <w:uiPriority w:val="99"/>
    <w:rsid w:val="00F31E8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6">
    <w:name w:val="Style26"/>
    <w:basedOn w:val="a"/>
    <w:uiPriority w:val="99"/>
    <w:rsid w:val="00F31E81"/>
    <w:pPr>
      <w:widowControl w:val="0"/>
      <w:autoSpaceDE w:val="0"/>
      <w:autoSpaceDN w:val="0"/>
      <w:adjustRightInd w:val="0"/>
      <w:spacing w:after="0" w:line="274" w:lineRule="exact"/>
      <w:ind w:firstLine="816"/>
    </w:pPr>
    <w:rPr>
      <w:rFonts w:ascii="Times New Roman" w:eastAsia="Times New Roman" w:hAnsi="Times New Roman" w:cs="Times New Roman"/>
      <w:sz w:val="24"/>
      <w:szCs w:val="24"/>
      <w:lang w:eastAsia="ru-RU"/>
    </w:rPr>
  </w:style>
  <w:style w:type="character" w:customStyle="1" w:styleId="FontStyle30">
    <w:name w:val="Font Style30"/>
    <w:uiPriority w:val="99"/>
    <w:rsid w:val="00F31E81"/>
    <w:rPr>
      <w:rFonts w:ascii="Times New Roman" w:hAnsi="Times New Roman" w:cs="Times New Roman"/>
      <w:b/>
      <w:bCs/>
      <w:sz w:val="22"/>
      <w:szCs w:val="22"/>
    </w:rPr>
  </w:style>
  <w:style w:type="character" w:customStyle="1" w:styleId="FontStyle31">
    <w:name w:val="Font Style31"/>
    <w:uiPriority w:val="99"/>
    <w:rsid w:val="00F31E81"/>
    <w:rPr>
      <w:rFonts w:ascii="Courier New" w:hAnsi="Courier New" w:cs="Courier New"/>
      <w:sz w:val="20"/>
      <w:szCs w:val="20"/>
    </w:rPr>
  </w:style>
  <w:style w:type="character" w:customStyle="1" w:styleId="FontStyle11">
    <w:name w:val="Font Style11"/>
    <w:uiPriority w:val="99"/>
    <w:rsid w:val="00F31E81"/>
    <w:rPr>
      <w:rFonts w:ascii="Times New Roman" w:hAnsi="Times New Roman" w:cs="Times New Roman"/>
      <w:sz w:val="22"/>
      <w:szCs w:val="22"/>
    </w:rPr>
  </w:style>
  <w:style w:type="paragraph" w:customStyle="1" w:styleId="Style6">
    <w:name w:val="Style6"/>
    <w:basedOn w:val="a"/>
    <w:uiPriority w:val="99"/>
    <w:rsid w:val="009940E3"/>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styleId="a4">
    <w:name w:val="List Paragraph"/>
    <w:basedOn w:val="a"/>
    <w:uiPriority w:val="34"/>
    <w:qFormat/>
    <w:rsid w:val="0010630A"/>
    <w:pPr>
      <w:ind w:left="720"/>
      <w:contextualSpacing/>
    </w:pPr>
  </w:style>
  <w:style w:type="paragraph" w:customStyle="1" w:styleId="Style2">
    <w:name w:val="Style2"/>
    <w:basedOn w:val="a"/>
    <w:uiPriority w:val="99"/>
    <w:rsid w:val="00DB23F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4">
    <w:name w:val="Style14"/>
    <w:basedOn w:val="a"/>
    <w:uiPriority w:val="99"/>
    <w:rsid w:val="00DB23F0"/>
    <w:pPr>
      <w:widowControl w:val="0"/>
      <w:autoSpaceDE w:val="0"/>
      <w:autoSpaceDN w:val="0"/>
      <w:adjustRightInd w:val="0"/>
      <w:spacing w:after="0" w:line="418" w:lineRule="exact"/>
      <w:jc w:val="center"/>
    </w:pPr>
    <w:rPr>
      <w:rFonts w:ascii="Times New Roman" w:eastAsia="Times New Roman" w:hAnsi="Times New Roman" w:cs="Times New Roman"/>
      <w:sz w:val="24"/>
      <w:szCs w:val="24"/>
      <w:lang w:eastAsia="ru-RU"/>
    </w:rPr>
  </w:style>
  <w:style w:type="paragraph" w:customStyle="1" w:styleId="Style15">
    <w:name w:val="Style15"/>
    <w:basedOn w:val="a"/>
    <w:uiPriority w:val="99"/>
    <w:rsid w:val="00DB23F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6">
    <w:name w:val="Style16"/>
    <w:basedOn w:val="a"/>
    <w:uiPriority w:val="99"/>
    <w:rsid w:val="00DB23F0"/>
    <w:pPr>
      <w:widowControl w:val="0"/>
      <w:autoSpaceDE w:val="0"/>
      <w:autoSpaceDN w:val="0"/>
      <w:adjustRightInd w:val="0"/>
      <w:spacing w:after="0" w:line="370" w:lineRule="exact"/>
      <w:ind w:hanging="701"/>
    </w:pPr>
    <w:rPr>
      <w:rFonts w:ascii="Times New Roman" w:eastAsia="Times New Roman" w:hAnsi="Times New Roman" w:cs="Times New Roman"/>
      <w:sz w:val="24"/>
      <w:szCs w:val="24"/>
      <w:lang w:eastAsia="ru-RU"/>
    </w:rPr>
  </w:style>
  <w:style w:type="paragraph" w:customStyle="1" w:styleId="Style17">
    <w:name w:val="Style17"/>
    <w:basedOn w:val="a"/>
    <w:uiPriority w:val="99"/>
    <w:rsid w:val="00DB23F0"/>
    <w:pPr>
      <w:widowControl w:val="0"/>
      <w:autoSpaceDE w:val="0"/>
      <w:autoSpaceDN w:val="0"/>
      <w:adjustRightInd w:val="0"/>
      <w:spacing w:after="0" w:line="269" w:lineRule="exact"/>
    </w:pPr>
    <w:rPr>
      <w:rFonts w:ascii="Times New Roman" w:eastAsia="Times New Roman" w:hAnsi="Times New Roman" w:cs="Times New Roman"/>
      <w:sz w:val="24"/>
      <w:szCs w:val="24"/>
      <w:lang w:eastAsia="ru-RU"/>
    </w:rPr>
  </w:style>
  <w:style w:type="character" w:customStyle="1" w:styleId="FontStyle36">
    <w:name w:val="Font Style36"/>
    <w:uiPriority w:val="99"/>
    <w:rsid w:val="00DB23F0"/>
    <w:rPr>
      <w:rFonts w:ascii="Calibri" w:hAnsi="Calibri" w:cs="Calibri"/>
      <w:sz w:val="22"/>
      <w:szCs w:val="22"/>
    </w:rPr>
  </w:style>
  <w:style w:type="character" w:customStyle="1" w:styleId="FontStyle37">
    <w:name w:val="Font Style37"/>
    <w:uiPriority w:val="99"/>
    <w:rsid w:val="00DB23F0"/>
    <w:rPr>
      <w:rFonts w:ascii="Times New Roman" w:hAnsi="Times New Roman" w:cs="Times New Roman"/>
      <w:b/>
      <w:bCs/>
      <w:sz w:val="38"/>
      <w:szCs w:val="38"/>
    </w:rPr>
  </w:style>
  <w:style w:type="character" w:customStyle="1" w:styleId="FontStyle38">
    <w:name w:val="Font Style38"/>
    <w:uiPriority w:val="99"/>
    <w:rsid w:val="00DB23F0"/>
    <w:rPr>
      <w:rFonts w:ascii="Times New Roman" w:hAnsi="Times New Roman" w:cs="Times New Roman"/>
      <w:sz w:val="34"/>
      <w:szCs w:val="34"/>
    </w:rPr>
  </w:style>
  <w:style w:type="paragraph" w:styleId="a5">
    <w:name w:val="Body Text"/>
    <w:basedOn w:val="a"/>
    <w:link w:val="a6"/>
    <w:rsid w:val="006A0FFD"/>
    <w:pPr>
      <w:spacing w:after="0" w:line="240" w:lineRule="auto"/>
      <w:jc w:val="both"/>
    </w:pPr>
    <w:rPr>
      <w:rFonts w:ascii="Times New Roman" w:eastAsia="Times New Roman" w:hAnsi="Times New Roman" w:cs="Times New Roman"/>
      <w:sz w:val="28"/>
      <w:szCs w:val="20"/>
      <w:lang w:eastAsia="ru-RU"/>
    </w:rPr>
  </w:style>
  <w:style w:type="character" w:customStyle="1" w:styleId="a6">
    <w:name w:val="Основной текст Знак"/>
    <w:basedOn w:val="a0"/>
    <w:link w:val="a5"/>
    <w:rsid w:val="006A0FFD"/>
    <w:rPr>
      <w:rFonts w:ascii="Times New Roman" w:eastAsia="Times New Roman" w:hAnsi="Times New Roman" w:cs="Times New Roman"/>
      <w:sz w:val="28"/>
      <w:szCs w:val="20"/>
      <w:lang w:eastAsia="ru-RU"/>
    </w:rPr>
  </w:style>
  <w:style w:type="paragraph" w:styleId="a7">
    <w:name w:val="header"/>
    <w:basedOn w:val="a"/>
    <w:link w:val="a8"/>
    <w:uiPriority w:val="99"/>
    <w:unhideWhenUsed/>
    <w:rsid w:val="002F0605"/>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F0605"/>
  </w:style>
  <w:style w:type="paragraph" w:styleId="a9">
    <w:name w:val="footer"/>
    <w:basedOn w:val="a"/>
    <w:link w:val="aa"/>
    <w:uiPriority w:val="99"/>
    <w:unhideWhenUsed/>
    <w:rsid w:val="002F060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F0605"/>
  </w:style>
  <w:style w:type="table" w:styleId="ab">
    <w:name w:val="Table Grid"/>
    <w:basedOn w:val="a1"/>
    <w:uiPriority w:val="59"/>
    <w:rsid w:val="002E66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Активная гиперссылка"/>
    <w:basedOn w:val="a0"/>
    <w:uiPriority w:val="99"/>
    <w:rsid w:val="00A22BEA"/>
    <w:rPr>
      <w:color w:val="106BBE"/>
      <w:u w:val="single"/>
    </w:rPr>
  </w:style>
  <w:style w:type="character" w:customStyle="1" w:styleId="10">
    <w:name w:val="Заголовок 1 Знак"/>
    <w:basedOn w:val="a0"/>
    <w:link w:val="1"/>
    <w:uiPriority w:val="9"/>
    <w:rsid w:val="0068082B"/>
    <w:rPr>
      <w:rFonts w:ascii="Arial" w:eastAsiaTheme="minorEastAsia" w:hAnsi="Arial" w:cs="Arial"/>
      <w:b/>
      <w:bCs/>
      <w:color w:val="26282F"/>
      <w:sz w:val="26"/>
      <w:szCs w:val="26"/>
      <w:lang w:eastAsia="ru-RU"/>
    </w:rPr>
  </w:style>
  <w:style w:type="character" w:customStyle="1" w:styleId="ad">
    <w:name w:val="Гипертекстовая ссылка"/>
    <w:basedOn w:val="a0"/>
    <w:uiPriority w:val="99"/>
    <w:rsid w:val="0068082B"/>
    <w:rPr>
      <w:rFonts w:cs="Times New Roman"/>
      <w:b w:val="0"/>
      <w:color w:val="106BBE"/>
    </w:rPr>
  </w:style>
  <w:style w:type="character" w:customStyle="1" w:styleId="ae">
    <w:name w:val="Цветовое выделение"/>
    <w:uiPriority w:val="99"/>
    <w:rsid w:val="000E069D"/>
    <w:rPr>
      <w:b/>
      <w:color w:val="26282F"/>
    </w:rPr>
  </w:style>
  <w:style w:type="paragraph" w:styleId="af">
    <w:name w:val="footnote text"/>
    <w:basedOn w:val="a"/>
    <w:link w:val="af0"/>
    <w:uiPriority w:val="99"/>
    <w:semiHidden/>
    <w:unhideWhenUsed/>
    <w:rsid w:val="002948F6"/>
    <w:pPr>
      <w:spacing w:after="0" w:line="240" w:lineRule="auto"/>
    </w:pPr>
    <w:rPr>
      <w:sz w:val="20"/>
      <w:szCs w:val="20"/>
    </w:rPr>
  </w:style>
  <w:style w:type="character" w:customStyle="1" w:styleId="af0">
    <w:name w:val="Текст сноски Знак"/>
    <w:basedOn w:val="a0"/>
    <w:link w:val="af"/>
    <w:uiPriority w:val="99"/>
    <w:semiHidden/>
    <w:rsid w:val="002948F6"/>
    <w:rPr>
      <w:sz w:val="20"/>
      <w:szCs w:val="20"/>
    </w:rPr>
  </w:style>
  <w:style w:type="character" w:styleId="af1">
    <w:name w:val="footnote reference"/>
    <w:basedOn w:val="a0"/>
    <w:uiPriority w:val="99"/>
    <w:semiHidden/>
    <w:unhideWhenUsed/>
    <w:rsid w:val="002948F6"/>
    <w:rPr>
      <w:vertAlign w:val="superscript"/>
    </w:rPr>
  </w:style>
  <w:style w:type="paragraph" w:customStyle="1" w:styleId="consnormal">
    <w:name w:val="consnormal"/>
    <w:basedOn w:val="a"/>
    <w:rsid w:val="00CF1F3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2">
    <w:name w:val="Emphasis"/>
    <w:basedOn w:val="a0"/>
    <w:uiPriority w:val="20"/>
    <w:qFormat/>
    <w:rsid w:val="00CF1F39"/>
    <w:rPr>
      <w:i/>
      <w:iCs/>
    </w:rPr>
  </w:style>
  <w:style w:type="paragraph" w:styleId="af3">
    <w:name w:val="Normal (Web)"/>
    <w:basedOn w:val="a"/>
    <w:uiPriority w:val="99"/>
    <w:semiHidden/>
    <w:unhideWhenUsed/>
    <w:rsid w:val="009F3B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Normal0">
    <w:name w:val="ConsNormal"/>
    <w:rsid w:val="008047E1"/>
    <w:pPr>
      <w:widowControl w:val="0"/>
      <w:suppressAutoHyphens/>
      <w:spacing w:after="0" w:line="240" w:lineRule="auto"/>
    </w:pPr>
    <w:rPr>
      <w:rFonts w:ascii="Times New Roman" w:eastAsia="Times New Roman" w:hAnsi="Times New Roman" w:cs="Times New Roman"/>
      <w:kern w:val="1"/>
      <w:sz w:val="20"/>
      <w:szCs w:val="20"/>
      <w:lang w:eastAsia="ar-SA"/>
    </w:rPr>
  </w:style>
  <w:style w:type="paragraph" w:customStyle="1" w:styleId="af4">
    <w:name w:val="Внимание: недобросовестность!"/>
    <w:basedOn w:val="a"/>
    <w:next w:val="a"/>
    <w:uiPriority w:val="99"/>
    <w:rsid w:val="00CA2688"/>
    <w:pPr>
      <w:widowControl w:val="0"/>
      <w:autoSpaceDE w:val="0"/>
      <w:autoSpaceDN w:val="0"/>
      <w:adjustRightInd w:val="0"/>
      <w:spacing w:before="240" w:after="240" w:line="240" w:lineRule="auto"/>
      <w:ind w:left="420" w:right="420" w:firstLine="300"/>
      <w:jc w:val="both"/>
    </w:pPr>
    <w:rPr>
      <w:rFonts w:ascii="Arial" w:eastAsiaTheme="minorEastAsia" w:hAnsi="Arial" w:cs="Arial"/>
      <w:sz w:val="26"/>
      <w:szCs w:val="26"/>
      <w:shd w:val="clear" w:color="auto" w:fill="F5F3DA"/>
      <w:lang w:eastAsia="ru-RU"/>
    </w:rPr>
  </w:style>
  <w:style w:type="paragraph" w:customStyle="1" w:styleId="af5">
    <w:name w:val="Прижатый влево"/>
    <w:basedOn w:val="a"/>
    <w:next w:val="a"/>
    <w:uiPriority w:val="99"/>
    <w:rsid w:val="003C03FB"/>
    <w:pPr>
      <w:widowControl w:val="0"/>
      <w:autoSpaceDE w:val="0"/>
      <w:autoSpaceDN w:val="0"/>
      <w:adjustRightInd w:val="0"/>
      <w:spacing w:after="0" w:line="240" w:lineRule="auto"/>
    </w:pPr>
    <w:rPr>
      <w:rFonts w:ascii="Arial" w:eastAsia="Times New Roman" w:hAnsi="Arial" w:cs="Arial"/>
      <w:sz w:val="26"/>
      <w:szCs w:val="26"/>
      <w:lang w:eastAsia="ru-RU"/>
    </w:rPr>
  </w:style>
  <w:style w:type="character" w:customStyle="1" w:styleId="30">
    <w:name w:val="Заголовок 3 Знак"/>
    <w:basedOn w:val="a0"/>
    <w:link w:val="3"/>
    <w:uiPriority w:val="9"/>
    <w:semiHidden/>
    <w:rsid w:val="00856ACF"/>
    <w:rPr>
      <w:rFonts w:asciiTheme="majorHAnsi" w:eastAsiaTheme="majorEastAsia" w:hAnsiTheme="majorHAnsi" w:cstheme="majorBidi"/>
      <w:b/>
      <w:bCs/>
      <w:color w:val="5B9BD5" w:themeColor="accent1"/>
    </w:rPr>
  </w:style>
  <w:style w:type="paragraph" w:customStyle="1" w:styleId="af6">
    <w:name w:val="Нормальный (таблица)"/>
    <w:basedOn w:val="a"/>
    <w:next w:val="a"/>
    <w:uiPriority w:val="99"/>
    <w:rsid w:val="00964269"/>
    <w:pPr>
      <w:widowControl w:val="0"/>
      <w:autoSpaceDE w:val="0"/>
      <w:autoSpaceDN w:val="0"/>
      <w:adjustRightInd w:val="0"/>
      <w:spacing w:after="0" w:line="240" w:lineRule="auto"/>
      <w:jc w:val="both"/>
    </w:pPr>
    <w:rPr>
      <w:rFonts w:ascii="Arial" w:eastAsiaTheme="minorEastAsia" w:hAnsi="Arial" w:cs="Arial"/>
      <w:sz w:val="26"/>
      <w:szCs w:val="26"/>
      <w:lang w:eastAsia="ru-RU"/>
    </w:rPr>
  </w:style>
  <w:style w:type="paragraph" w:customStyle="1" w:styleId="s1">
    <w:name w:val="s_1"/>
    <w:basedOn w:val="a"/>
    <w:rsid w:val="00142250"/>
    <w:pPr>
      <w:spacing w:after="0" w:line="240" w:lineRule="auto"/>
      <w:ind w:firstLine="720"/>
      <w:jc w:val="both"/>
    </w:pPr>
    <w:rPr>
      <w:rFonts w:ascii="Arial" w:eastAsia="Times New Roman" w:hAnsi="Arial" w:cs="Arial"/>
      <w:sz w:val="26"/>
      <w:szCs w:val="26"/>
      <w:lang w:eastAsia="ru-RU"/>
    </w:rPr>
  </w:style>
  <w:style w:type="paragraph" w:styleId="af7">
    <w:name w:val="Balloon Text"/>
    <w:basedOn w:val="a"/>
    <w:link w:val="af8"/>
    <w:uiPriority w:val="99"/>
    <w:semiHidden/>
    <w:unhideWhenUsed/>
    <w:rsid w:val="004F545E"/>
    <w:pPr>
      <w:spacing w:after="0" w:line="240" w:lineRule="auto"/>
    </w:pPr>
    <w:rPr>
      <w:rFonts w:ascii="Segoe UI" w:hAnsi="Segoe UI" w:cs="Segoe UI"/>
      <w:sz w:val="18"/>
      <w:szCs w:val="18"/>
    </w:rPr>
  </w:style>
  <w:style w:type="character" w:customStyle="1" w:styleId="af8">
    <w:name w:val="Текст выноски Знак"/>
    <w:basedOn w:val="a0"/>
    <w:link w:val="af7"/>
    <w:uiPriority w:val="99"/>
    <w:semiHidden/>
    <w:rsid w:val="004F545E"/>
    <w:rPr>
      <w:rFonts w:ascii="Segoe UI" w:hAnsi="Segoe UI" w:cs="Segoe UI"/>
      <w:sz w:val="18"/>
      <w:szCs w:val="18"/>
    </w:rPr>
  </w:style>
  <w:style w:type="paragraph" w:styleId="af9">
    <w:name w:val="No Spacing"/>
    <w:uiPriority w:val="1"/>
    <w:qFormat/>
    <w:rsid w:val="0088308A"/>
    <w:pPr>
      <w:spacing w:after="0" w:line="240" w:lineRule="auto"/>
    </w:pPr>
  </w:style>
  <w:style w:type="table" w:customStyle="1" w:styleId="11">
    <w:name w:val="Сетка таблицы1"/>
    <w:basedOn w:val="a1"/>
    <w:next w:val="ab"/>
    <w:uiPriority w:val="59"/>
    <w:rsid w:val="0049571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49571D"/>
    <w:rPr>
      <w:rFonts w:asciiTheme="majorHAnsi" w:eastAsiaTheme="majorEastAsia" w:hAnsiTheme="majorHAnsi" w:cstheme="majorBidi"/>
      <w:color w:val="2E74B5" w:themeColor="accent1" w:themeShade="BF"/>
      <w:sz w:val="26"/>
      <w:szCs w:val="26"/>
    </w:rPr>
  </w:style>
  <w:style w:type="paragraph" w:customStyle="1" w:styleId="ConsPlusNormal">
    <w:name w:val="ConsPlusNormal"/>
    <w:rsid w:val="007B5AED"/>
    <w:pPr>
      <w:autoSpaceDE w:val="0"/>
      <w:autoSpaceDN w:val="0"/>
      <w:adjustRightInd w:val="0"/>
      <w:spacing w:after="0" w:line="240" w:lineRule="auto"/>
    </w:pPr>
    <w:rPr>
      <w:rFonts w:ascii="Arial" w:eastAsiaTheme="minorEastAsia" w:hAnsi="Arial" w:cs="Arial"/>
      <w:sz w:val="20"/>
      <w:szCs w:val="20"/>
      <w:lang w:eastAsia="ru-RU"/>
    </w:rPr>
  </w:style>
  <w:style w:type="paragraph" w:styleId="afa">
    <w:name w:val="Body Text Indent"/>
    <w:basedOn w:val="a"/>
    <w:link w:val="afb"/>
    <w:uiPriority w:val="99"/>
    <w:semiHidden/>
    <w:unhideWhenUsed/>
    <w:rsid w:val="00A97E71"/>
    <w:pPr>
      <w:spacing w:after="120"/>
      <w:ind w:left="283"/>
    </w:pPr>
  </w:style>
  <w:style w:type="character" w:customStyle="1" w:styleId="afb">
    <w:name w:val="Основной текст с отступом Знак"/>
    <w:basedOn w:val="a0"/>
    <w:link w:val="afa"/>
    <w:uiPriority w:val="99"/>
    <w:semiHidden/>
    <w:rsid w:val="00A97E71"/>
  </w:style>
  <w:style w:type="numbering" w:customStyle="1" w:styleId="161">
    <w:name w:val="Стиль161"/>
    <w:rsid w:val="006D72EA"/>
    <w:pPr>
      <w:numPr>
        <w:numId w:val="2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4544328">
      <w:bodyDiv w:val="1"/>
      <w:marLeft w:val="0"/>
      <w:marRight w:val="0"/>
      <w:marTop w:val="0"/>
      <w:marBottom w:val="0"/>
      <w:divBdr>
        <w:top w:val="none" w:sz="0" w:space="0" w:color="auto"/>
        <w:left w:val="none" w:sz="0" w:space="0" w:color="auto"/>
        <w:bottom w:val="none" w:sz="0" w:space="0" w:color="auto"/>
        <w:right w:val="none" w:sz="0" w:space="0" w:color="auto"/>
      </w:divBdr>
    </w:div>
    <w:div w:id="1010179409">
      <w:bodyDiv w:val="1"/>
      <w:marLeft w:val="0"/>
      <w:marRight w:val="0"/>
      <w:marTop w:val="0"/>
      <w:marBottom w:val="0"/>
      <w:divBdr>
        <w:top w:val="none" w:sz="0" w:space="0" w:color="auto"/>
        <w:left w:val="none" w:sz="0" w:space="0" w:color="auto"/>
        <w:bottom w:val="none" w:sz="0" w:space="0" w:color="auto"/>
        <w:right w:val="none" w:sz="0" w:space="0" w:color="auto"/>
      </w:divBdr>
    </w:div>
    <w:div w:id="1055785092">
      <w:bodyDiv w:val="1"/>
      <w:marLeft w:val="0"/>
      <w:marRight w:val="0"/>
      <w:marTop w:val="0"/>
      <w:marBottom w:val="0"/>
      <w:divBdr>
        <w:top w:val="none" w:sz="0" w:space="0" w:color="auto"/>
        <w:left w:val="none" w:sz="0" w:space="0" w:color="auto"/>
        <w:bottom w:val="none" w:sz="0" w:space="0" w:color="auto"/>
        <w:right w:val="none" w:sz="0" w:space="0" w:color="auto"/>
      </w:divBdr>
    </w:div>
    <w:div w:id="1145590022">
      <w:bodyDiv w:val="1"/>
      <w:marLeft w:val="0"/>
      <w:marRight w:val="0"/>
      <w:marTop w:val="0"/>
      <w:marBottom w:val="0"/>
      <w:divBdr>
        <w:top w:val="none" w:sz="0" w:space="0" w:color="auto"/>
        <w:left w:val="none" w:sz="0" w:space="0" w:color="auto"/>
        <w:bottom w:val="none" w:sz="0" w:space="0" w:color="auto"/>
        <w:right w:val="none" w:sz="0" w:space="0" w:color="auto"/>
      </w:divBdr>
    </w:div>
    <w:div w:id="1409616519">
      <w:bodyDiv w:val="1"/>
      <w:marLeft w:val="0"/>
      <w:marRight w:val="0"/>
      <w:marTop w:val="0"/>
      <w:marBottom w:val="0"/>
      <w:divBdr>
        <w:top w:val="none" w:sz="0" w:space="0" w:color="auto"/>
        <w:left w:val="none" w:sz="0" w:space="0" w:color="auto"/>
        <w:bottom w:val="none" w:sz="0" w:space="0" w:color="auto"/>
        <w:right w:val="none" w:sz="0" w:space="0" w:color="auto"/>
      </w:divBdr>
      <w:divsChild>
        <w:div w:id="383021633">
          <w:marLeft w:val="0"/>
          <w:marRight w:val="0"/>
          <w:marTop w:val="0"/>
          <w:marBottom w:val="0"/>
          <w:divBdr>
            <w:top w:val="none" w:sz="0" w:space="0" w:color="auto"/>
            <w:left w:val="none" w:sz="0" w:space="0" w:color="auto"/>
            <w:bottom w:val="none" w:sz="0" w:space="0" w:color="auto"/>
            <w:right w:val="none" w:sz="0" w:space="0" w:color="auto"/>
          </w:divBdr>
          <w:divsChild>
            <w:div w:id="508176617">
              <w:marLeft w:val="4050"/>
              <w:marRight w:val="0"/>
              <w:marTop w:val="0"/>
              <w:marBottom w:val="0"/>
              <w:divBdr>
                <w:top w:val="none" w:sz="0" w:space="0" w:color="auto"/>
                <w:left w:val="none" w:sz="0" w:space="0" w:color="auto"/>
                <w:bottom w:val="none" w:sz="0" w:space="0" w:color="auto"/>
                <w:right w:val="none" w:sz="0" w:space="0" w:color="auto"/>
              </w:divBdr>
              <w:divsChild>
                <w:div w:id="455569083">
                  <w:marLeft w:val="0"/>
                  <w:marRight w:val="0"/>
                  <w:marTop w:val="0"/>
                  <w:marBottom w:val="150"/>
                  <w:divBdr>
                    <w:top w:val="none" w:sz="0" w:space="0" w:color="auto"/>
                    <w:left w:val="none" w:sz="0" w:space="0" w:color="auto"/>
                    <w:bottom w:val="none" w:sz="0" w:space="0" w:color="auto"/>
                    <w:right w:val="none" w:sz="0" w:space="0" w:color="auto"/>
                  </w:divBdr>
                  <w:divsChild>
                    <w:div w:id="802891829">
                      <w:marLeft w:val="0"/>
                      <w:marRight w:val="0"/>
                      <w:marTop w:val="0"/>
                      <w:marBottom w:val="0"/>
                      <w:divBdr>
                        <w:top w:val="none" w:sz="0" w:space="0" w:color="auto"/>
                        <w:left w:val="none" w:sz="0" w:space="0" w:color="auto"/>
                        <w:bottom w:val="none" w:sz="0" w:space="0" w:color="auto"/>
                        <w:right w:val="none" w:sz="0" w:space="0" w:color="auto"/>
                      </w:divBdr>
                      <w:divsChild>
                        <w:div w:id="420563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8729974">
      <w:bodyDiv w:val="1"/>
      <w:marLeft w:val="0"/>
      <w:marRight w:val="0"/>
      <w:marTop w:val="0"/>
      <w:marBottom w:val="0"/>
      <w:divBdr>
        <w:top w:val="none" w:sz="0" w:space="0" w:color="auto"/>
        <w:left w:val="none" w:sz="0" w:space="0" w:color="auto"/>
        <w:bottom w:val="none" w:sz="0" w:space="0" w:color="auto"/>
        <w:right w:val="none" w:sz="0" w:space="0" w:color="auto"/>
      </w:divBdr>
    </w:div>
    <w:div w:id="1671446470">
      <w:bodyDiv w:val="1"/>
      <w:marLeft w:val="0"/>
      <w:marRight w:val="0"/>
      <w:marTop w:val="0"/>
      <w:marBottom w:val="0"/>
      <w:divBdr>
        <w:top w:val="none" w:sz="0" w:space="0" w:color="auto"/>
        <w:left w:val="none" w:sz="0" w:space="0" w:color="auto"/>
        <w:bottom w:val="none" w:sz="0" w:space="0" w:color="auto"/>
        <w:right w:val="none" w:sz="0" w:space="0" w:color="auto"/>
      </w:divBdr>
      <w:divsChild>
        <w:div w:id="767654006">
          <w:marLeft w:val="0"/>
          <w:marRight w:val="0"/>
          <w:marTop w:val="0"/>
          <w:marBottom w:val="0"/>
          <w:divBdr>
            <w:top w:val="none" w:sz="0" w:space="0" w:color="auto"/>
            <w:left w:val="none" w:sz="0" w:space="0" w:color="auto"/>
            <w:bottom w:val="none" w:sz="0" w:space="0" w:color="auto"/>
            <w:right w:val="none" w:sz="0" w:space="0" w:color="auto"/>
          </w:divBdr>
          <w:divsChild>
            <w:div w:id="286356389">
              <w:marLeft w:val="0"/>
              <w:marRight w:val="0"/>
              <w:marTop w:val="0"/>
              <w:marBottom w:val="0"/>
              <w:divBdr>
                <w:top w:val="none" w:sz="0" w:space="0" w:color="auto"/>
                <w:left w:val="none" w:sz="0" w:space="0" w:color="auto"/>
                <w:bottom w:val="none" w:sz="0" w:space="0" w:color="auto"/>
                <w:right w:val="none" w:sz="0" w:space="0" w:color="auto"/>
              </w:divBdr>
              <w:divsChild>
                <w:div w:id="151252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190923">
      <w:bodyDiv w:val="1"/>
      <w:marLeft w:val="0"/>
      <w:marRight w:val="0"/>
      <w:marTop w:val="0"/>
      <w:marBottom w:val="0"/>
      <w:divBdr>
        <w:top w:val="none" w:sz="0" w:space="0" w:color="auto"/>
        <w:left w:val="none" w:sz="0" w:space="0" w:color="auto"/>
        <w:bottom w:val="none" w:sz="0" w:space="0" w:color="auto"/>
        <w:right w:val="none" w:sz="0" w:space="0" w:color="auto"/>
      </w:divBdr>
      <w:divsChild>
        <w:div w:id="22556221">
          <w:marLeft w:val="0"/>
          <w:marRight w:val="0"/>
          <w:marTop w:val="0"/>
          <w:marBottom w:val="0"/>
          <w:divBdr>
            <w:top w:val="none" w:sz="0" w:space="0" w:color="auto"/>
            <w:left w:val="none" w:sz="0" w:space="0" w:color="auto"/>
            <w:bottom w:val="none" w:sz="0" w:space="0" w:color="auto"/>
            <w:right w:val="none" w:sz="0" w:space="0" w:color="auto"/>
          </w:divBdr>
        </w:div>
      </w:divsChild>
    </w:div>
    <w:div w:id="1955398706">
      <w:bodyDiv w:val="1"/>
      <w:marLeft w:val="0"/>
      <w:marRight w:val="0"/>
      <w:marTop w:val="0"/>
      <w:marBottom w:val="0"/>
      <w:divBdr>
        <w:top w:val="none" w:sz="0" w:space="0" w:color="auto"/>
        <w:left w:val="none" w:sz="0" w:space="0" w:color="auto"/>
        <w:bottom w:val="none" w:sz="0" w:space="0" w:color="auto"/>
        <w:right w:val="none" w:sz="0" w:space="0" w:color="auto"/>
      </w:divBdr>
    </w:div>
    <w:div w:id="2033678422">
      <w:bodyDiv w:val="1"/>
      <w:marLeft w:val="0"/>
      <w:marRight w:val="0"/>
      <w:marTop w:val="0"/>
      <w:marBottom w:val="0"/>
      <w:divBdr>
        <w:top w:val="none" w:sz="0" w:space="0" w:color="auto"/>
        <w:left w:val="none" w:sz="0" w:space="0" w:color="auto"/>
        <w:bottom w:val="none" w:sz="0" w:space="0" w:color="auto"/>
        <w:right w:val="none" w:sz="0" w:space="0" w:color="auto"/>
      </w:divBdr>
      <w:divsChild>
        <w:div w:id="1820153431">
          <w:marLeft w:val="0"/>
          <w:marRight w:val="0"/>
          <w:marTop w:val="0"/>
          <w:marBottom w:val="0"/>
          <w:divBdr>
            <w:top w:val="none" w:sz="0" w:space="0" w:color="auto"/>
            <w:left w:val="none" w:sz="0" w:space="0" w:color="auto"/>
            <w:bottom w:val="none" w:sz="0" w:space="0" w:color="auto"/>
            <w:right w:val="none" w:sz="0" w:space="0" w:color="auto"/>
          </w:divBdr>
          <w:divsChild>
            <w:div w:id="1893538250">
              <w:marLeft w:val="4050"/>
              <w:marRight w:val="0"/>
              <w:marTop w:val="0"/>
              <w:marBottom w:val="0"/>
              <w:divBdr>
                <w:top w:val="none" w:sz="0" w:space="0" w:color="auto"/>
                <w:left w:val="none" w:sz="0" w:space="0" w:color="auto"/>
                <w:bottom w:val="none" w:sz="0" w:space="0" w:color="auto"/>
                <w:right w:val="none" w:sz="0" w:space="0" w:color="auto"/>
              </w:divBdr>
              <w:divsChild>
                <w:div w:id="1273396859">
                  <w:marLeft w:val="0"/>
                  <w:marRight w:val="0"/>
                  <w:marTop w:val="0"/>
                  <w:marBottom w:val="150"/>
                  <w:divBdr>
                    <w:top w:val="none" w:sz="0" w:space="0" w:color="auto"/>
                    <w:left w:val="none" w:sz="0" w:space="0" w:color="auto"/>
                    <w:bottom w:val="none" w:sz="0" w:space="0" w:color="auto"/>
                    <w:right w:val="none" w:sz="0" w:space="0" w:color="auto"/>
                  </w:divBdr>
                  <w:divsChild>
                    <w:div w:id="1959724965">
                      <w:marLeft w:val="0"/>
                      <w:marRight w:val="0"/>
                      <w:marTop w:val="0"/>
                      <w:marBottom w:val="0"/>
                      <w:divBdr>
                        <w:top w:val="none" w:sz="0" w:space="0" w:color="auto"/>
                        <w:left w:val="none" w:sz="0" w:space="0" w:color="auto"/>
                        <w:bottom w:val="none" w:sz="0" w:space="0" w:color="auto"/>
                        <w:right w:val="none" w:sz="0" w:space="0" w:color="auto"/>
                      </w:divBdr>
                      <w:divsChild>
                        <w:div w:id="779642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807CF4-FFB2-46C3-B937-CD980E4C24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1326</TotalTime>
  <Pages>8</Pages>
  <Words>2110</Words>
  <Characters>12033</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120</cp:revision>
  <cp:lastPrinted>2021-08-03T13:31:00Z</cp:lastPrinted>
  <dcterms:created xsi:type="dcterms:W3CDTF">2017-07-24T07:38:00Z</dcterms:created>
  <dcterms:modified xsi:type="dcterms:W3CDTF">2022-10-13T05:52:00Z</dcterms:modified>
</cp:coreProperties>
</file>