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lineRule="exact" w:line="281" w:before="0" w:after="0"/>
        <w:ind w:right="120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bidi w:val="0"/>
        <w:spacing w:lineRule="exact" w:line="281" w:before="0" w:after="0"/>
        <w:ind w:right="120"/>
        <w:contextualSpacing/>
        <w:jc w:val="righ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 xml:space="preserve">Приложение № 2 к публичной </w:t>
      </w:r>
    </w:p>
    <w:p>
      <w:pPr>
        <w:pStyle w:val="Heading1"/>
        <w:bidi w:val="0"/>
        <w:spacing w:lineRule="exact" w:line="281" w:before="0" w:after="0"/>
        <w:ind w:right="120"/>
        <w:contextualSpacing/>
        <w:jc w:val="righ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оферте от 30.07.2025</w:t>
      </w:r>
    </w:p>
    <w:p>
      <w:pPr>
        <w:pStyle w:val="Heading1"/>
        <w:bidi w:val="0"/>
        <w:spacing w:lineRule="exact" w:line="281" w:before="0" w:after="0"/>
        <w:ind w:right="120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bidi w:val="0"/>
        <w:spacing w:lineRule="exact" w:line="281" w:before="0" w:after="0"/>
        <w:ind w:right="120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Агентский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 №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_____</w:t>
      </w:r>
    </w:p>
    <w:p>
      <w:pPr>
        <w:pStyle w:val="Normal"/>
        <w:bidi w:val="0"/>
        <w:spacing w:before="0" w:after="0"/>
        <w:ind w:firstLine="2" w:left="330" w:right="457"/>
        <w:contextualSpacing/>
        <w:jc w:val="center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BodyText"/>
        <w:tabs>
          <w:tab w:val="clear" w:pos="709"/>
          <w:tab w:val="left" w:pos="6082" w:leader="none"/>
          <w:tab w:val="left" w:pos="6556" w:leader="none"/>
          <w:tab w:val="left" w:pos="7843" w:leader="none"/>
        </w:tabs>
        <w:bidi w:val="0"/>
        <w:spacing w:before="0" w:after="0"/>
        <w:ind w:left="14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город Липецк</w:t>
        <w:tab/>
        <w:t xml:space="preserve">                      «___» </w:t>
      </w:r>
      <w:r>
        <w:rPr>
          <w:rFonts w:ascii="Nimbus Roman" w:hAnsi="Nimbus Roman"/>
          <w:sz w:val="24"/>
          <w:szCs w:val="24"/>
          <w:u w:val="single"/>
        </w:rPr>
        <w:t>____</w:t>
      </w:r>
      <w:r>
        <w:rPr>
          <w:rFonts w:ascii="Nimbus Roman" w:hAnsi="Nimbus Roman"/>
          <w:sz w:val="24"/>
          <w:szCs w:val="24"/>
        </w:rPr>
        <w:t>2025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года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tabs>
          <w:tab w:val="clear" w:pos="709"/>
          <w:tab w:val="left" w:pos="5347" w:leader="none"/>
          <w:tab w:val="left" w:pos="7410" w:leader="none"/>
        </w:tabs>
        <w:bidi w:val="0"/>
        <w:spacing w:before="0" w:after="0"/>
        <w:ind w:firstLine="709" w:left="142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__________________________, именуемое в дальнейшем «Принципал», в лице _______________ действующего на основании с___________________, и</w:t>
      </w:r>
    </w:p>
    <w:p>
      <w:pPr>
        <w:pStyle w:val="Heading1"/>
        <w:bidi w:val="0"/>
        <w:spacing w:lineRule="exact" w:line="280" w:before="0" w:after="0"/>
        <w:ind w:firstLine="851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областное бюджетное учреждение «Уполномоченный многофункциональный центр предоставления государственных и муниципальных услуг Липецкой области», именуемое в дальнейшем «</w:t>
      </w:r>
      <w:r>
        <w:rPr>
          <w:rFonts w:ascii="Nimbus Roman" w:hAnsi="Nimbus Roman"/>
          <w:b w:val="false"/>
          <w:bCs w:val="false"/>
          <w:sz w:val="24"/>
          <w:szCs w:val="24"/>
        </w:rPr>
        <w:t>Агент», в лице _______________________, действующего на основании ____________,</w:t>
      </w:r>
    </w:p>
    <w:p>
      <w:pPr>
        <w:pStyle w:val="BodyText"/>
        <w:bidi w:val="0"/>
        <w:spacing w:before="0" w:after="0"/>
        <w:ind w:firstLine="851" w:right="258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совместно именуемые «Стороны», а по-отдельности – «Сторона», заключили настоящий агентский договор (далее по тексту – Договор) о нижеследующем:</w:t>
      </w:r>
    </w:p>
    <w:p>
      <w:pPr>
        <w:pStyle w:val="Normal"/>
        <w:bidi w:val="0"/>
        <w:spacing w:lineRule="exact" w:line="278" w:before="0" w:after="0"/>
        <w:ind w:left="3571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  <w:t>1.</w:t>
      </w:r>
      <w:r>
        <w:rPr>
          <w:rFonts w:ascii="Nimbus Roman" w:hAnsi="Nimbus Roman"/>
          <w:b/>
          <w:spacing w:val="35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Предмет</w:t>
      </w:r>
      <w:r>
        <w:rPr>
          <w:rFonts w:ascii="Nimbus Roman" w:hAnsi="Nimbus Roman"/>
          <w:b/>
          <w:spacing w:val="-4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договора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337" w:leader="none"/>
        </w:tabs>
        <w:bidi w:val="0"/>
        <w:spacing w:before="0" w:after="0"/>
        <w:ind w:firstLine="710" w:left="30" w:right="36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По настоящему Договору Принципал поручает, а Агент принимает на себя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обязательство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за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вознаграждение,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установленное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настоящим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Договором,</w:t>
      </w:r>
      <w:r>
        <w:rPr>
          <w:rFonts w:ascii="Nimbus Roman" w:hAnsi="Nimbus Roman"/>
          <w:spacing w:val="-1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совершать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имени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счет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действия, указанные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п.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1.2. настоящего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2613" w:leader="none"/>
        </w:tabs>
        <w:bidi w:val="0"/>
        <w:spacing w:before="0" w:after="0"/>
        <w:ind w:hanging="567" w:left="1306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настоящему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Договору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совершает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следующие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действия:</w:t>
      </w:r>
    </w:p>
    <w:p>
      <w:pPr>
        <w:pStyle w:val="BodyText"/>
        <w:numPr>
          <w:ilvl w:val="2"/>
          <w:numId w:val="2"/>
        </w:numPr>
        <w:tabs>
          <w:tab w:val="clear" w:pos="709"/>
          <w:tab w:val="left" w:pos="1482" w:leader="none"/>
        </w:tabs>
        <w:bidi w:val="0"/>
        <w:spacing w:before="0" w:after="0"/>
        <w:ind w:firstLine="710" w:left="30" w:right="28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Поиск и консультирование физических лиц, выразивших потребность 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приобретении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(SIM-карты),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обеспечивающего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возможность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получения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сетям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связи.</w:t>
      </w:r>
    </w:p>
    <w:p>
      <w:pPr>
        <w:pStyle w:val="BodyText"/>
        <w:numPr>
          <w:ilvl w:val="2"/>
          <w:numId w:val="2"/>
        </w:numPr>
        <w:tabs>
          <w:tab w:val="clear" w:pos="709"/>
          <w:tab w:val="left" w:pos="1482" w:leader="none"/>
        </w:tabs>
        <w:bidi w:val="0"/>
        <w:spacing w:before="0" w:after="0"/>
        <w:ind w:firstLine="710" w:left="30" w:right="24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pacing w:val="-1"/>
          <w:sz w:val="24"/>
          <w:szCs w:val="24"/>
        </w:rPr>
        <w:t>Предоставление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физическим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лицам,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указанным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пункте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1.2.1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 (далее по тексту Договора – «Клиенты»), указанных идентификационных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(SIM-карт),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обеспечивающих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возможность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получения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сетям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(далее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тексту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–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«Идентификационный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карта)»),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предоставленного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Агенту Принципалом.</w:t>
      </w:r>
    </w:p>
    <w:p>
      <w:pPr>
        <w:pStyle w:val="BodyText"/>
        <w:tabs>
          <w:tab w:val="clear" w:pos="709"/>
          <w:tab w:val="left" w:pos="1406" w:leader="none"/>
          <w:tab w:val="left" w:pos="3974" w:leader="none"/>
          <w:tab w:val="left" w:pos="5042" w:leader="none"/>
          <w:tab w:val="left" w:pos="5357" w:leader="none"/>
          <w:tab w:val="left" w:pos="6622" w:leader="none"/>
          <w:tab w:val="left" w:pos="7836" w:leader="none"/>
        </w:tabs>
        <w:bidi w:val="0"/>
        <w:spacing w:before="0" w:after="0"/>
        <w:ind w:firstLine="710" w:left="30" w:right="22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Под идентификационным модулем (SIM-картой) Стороны настоящего Договора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понимают идентификационный модуль, с помощью которого обеспечивается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идентификация</w:t>
      </w:r>
      <w:r>
        <w:rPr>
          <w:rFonts w:ascii="Nimbus Roman" w:hAnsi="Nimbus Roman"/>
          <w:spacing w:val="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абонентской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станции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(абонентского</w:t>
      </w:r>
      <w:r>
        <w:rPr>
          <w:rFonts w:ascii="Nimbus Roman" w:hAnsi="Nimbus Roman"/>
          <w:spacing w:val="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устройства),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ее</w:t>
      </w:r>
      <w:r>
        <w:rPr>
          <w:rFonts w:ascii="Nimbus Roman" w:hAnsi="Nimbus Roman"/>
          <w:spacing w:val="4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</w:t>
      </w:r>
      <w:r>
        <w:rPr>
          <w:rFonts w:ascii="Nimbus Roman" w:hAnsi="Nimbus Roman"/>
          <w:spacing w:val="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5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сети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связи,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также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защита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несанкционированного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использования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абонентского</w:t>
      </w:r>
      <w:r>
        <w:rPr>
          <w:rFonts w:ascii="Nimbus Roman" w:hAnsi="Nimbus Roman"/>
          <w:spacing w:val="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номера.</w:t>
      </w:r>
    </w:p>
    <w:p>
      <w:pPr>
        <w:pStyle w:val="BodyText"/>
        <w:bidi w:val="0"/>
        <w:spacing w:before="0" w:after="0"/>
        <w:ind w:firstLine="710" w:left="30" w:right="22"/>
        <w:contextualSpacing/>
        <w:jc w:val="both"/>
        <w:rPr>
          <w:rFonts w:ascii="Nimbus Roman" w:hAnsi="Nimbus Roman"/>
          <w:sz w:val="24"/>
          <w:szCs w:val="24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" wp14:anchorId="3A4DB6D0">
                <wp:simplePos x="0" y="0"/>
                <wp:positionH relativeFrom="page">
                  <wp:posOffset>1060450</wp:posOffset>
                </wp:positionH>
                <wp:positionV relativeFrom="paragraph">
                  <wp:posOffset>53975</wp:posOffset>
                </wp:positionV>
                <wp:extent cx="6070600" cy="8953500"/>
                <wp:effectExtent l="0" t="0" r="0" b="0"/>
                <wp:wrapNone/>
                <wp:docPr id="1" name="Group 5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680" cy="8953560"/>
                          <a:chOff x="0" y="0"/>
                          <a:chExt cx="6070680" cy="8953560"/>
                        </a:xfrm>
                      </wpg:grpSpPr>
                      <wps:wsp>
                        <wps:cNvPr id="2" name="AutoShape 3"/>
                        <wps:cNvSpPr/>
                        <wps:spPr>
                          <a:xfrm>
                            <a:off x="0" y="0"/>
                            <a:ext cx="6070680" cy="5005800"/>
                          </a:xfrm>
                          <a:custGeom>
                            <a:avLst/>
                            <a:gdLst>
                              <a:gd name="textAreaLeft" fmla="*/ 0 w 3441600"/>
                              <a:gd name="textAreaRight" fmla="*/ 3442680 w 3441600"/>
                              <a:gd name="textAreaTop" fmla="*/ 0 h 2837880"/>
                              <a:gd name="textAreaBottom" fmla="*/ 2838960 h 2837880"/>
                            </a:gdLst>
                            <a:ahLst/>
                            <a:rect l="textAreaLeft" t="textAreaTop" r="textAreaRight" b="textAreaBottom"/>
                            <a:pathLst>
                              <a:path w="9560" h="7883">
                                <a:moveTo>
                                  <a:pt x="9559" y="3942"/>
                                </a:moveTo>
                                <a:lnTo>
                                  <a:pt x="9379" y="3942"/>
                                </a:lnTo>
                                <a:lnTo>
                                  <a:pt x="9379" y="5352"/>
                                </a:lnTo>
                                <a:lnTo>
                                  <a:pt x="9379" y="5632"/>
                                </a:lnTo>
                                <a:lnTo>
                                  <a:pt x="6903" y="5632"/>
                                </a:lnTo>
                                <a:lnTo>
                                  <a:pt x="6903" y="5352"/>
                                </a:lnTo>
                                <a:lnTo>
                                  <a:pt x="9379" y="5352"/>
                                </a:lnTo>
                                <a:lnTo>
                                  <a:pt x="9379" y="3942"/>
                                </a:lnTo>
                                <a:lnTo>
                                  <a:pt x="0" y="3942"/>
                                </a:lnTo>
                                <a:lnTo>
                                  <a:pt x="0" y="4227"/>
                                </a:lnTo>
                                <a:lnTo>
                                  <a:pt x="0" y="4507"/>
                                </a:lnTo>
                                <a:lnTo>
                                  <a:pt x="0" y="4787"/>
                                </a:lnTo>
                                <a:lnTo>
                                  <a:pt x="0" y="5067"/>
                                </a:lnTo>
                                <a:lnTo>
                                  <a:pt x="0" y="5352"/>
                                </a:lnTo>
                                <a:lnTo>
                                  <a:pt x="0" y="5632"/>
                                </a:lnTo>
                                <a:lnTo>
                                  <a:pt x="0" y="5912"/>
                                </a:lnTo>
                                <a:lnTo>
                                  <a:pt x="0" y="6192"/>
                                </a:lnTo>
                                <a:lnTo>
                                  <a:pt x="0" y="6477"/>
                                </a:lnTo>
                                <a:lnTo>
                                  <a:pt x="0" y="6757"/>
                                </a:lnTo>
                                <a:lnTo>
                                  <a:pt x="0" y="7037"/>
                                </a:lnTo>
                                <a:lnTo>
                                  <a:pt x="0" y="7322"/>
                                </a:lnTo>
                                <a:lnTo>
                                  <a:pt x="0" y="7602"/>
                                </a:lnTo>
                                <a:lnTo>
                                  <a:pt x="0" y="7882"/>
                                </a:lnTo>
                                <a:lnTo>
                                  <a:pt x="9559" y="7882"/>
                                </a:lnTo>
                                <a:lnTo>
                                  <a:pt x="9559" y="7602"/>
                                </a:lnTo>
                                <a:lnTo>
                                  <a:pt x="9559" y="7322"/>
                                </a:lnTo>
                                <a:lnTo>
                                  <a:pt x="9559" y="7037"/>
                                </a:lnTo>
                                <a:lnTo>
                                  <a:pt x="9559" y="6757"/>
                                </a:lnTo>
                                <a:lnTo>
                                  <a:pt x="9559" y="6477"/>
                                </a:lnTo>
                                <a:lnTo>
                                  <a:pt x="9559" y="6192"/>
                                </a:lnTo>
                                <a:lnTo>
                                  <a:pt x="9559" y="5912"/>
                                </a:lnTo>
                                <a:lnTo>
                                  <a:pt x="9559" y="5632"/>
                                </a:lnTo>
                                <a:lnTo>
                                  <a:pt x="9559" y="5352"/>
                                </a:lnTo>
                                <a:lnTo>
                                  <a:pt x="9559" y="5067"/>
                                </a:lnTo>
                                <a:lnTo>
                                  <a:pt x="9559" y="4787"/>
                                </a:lnTo>
                                <a:lnTo>
                                  <a:pt x="9559" y="4507"/>
                                </a:lnTo>
                                <a:lnTo>
                                  <a:pt x="9559" y="4227"/>
                                </a:lnTo>
                                <a:lnTo>
                                  <a:pt x="9559" y="3942"/>
                                </a:lnTo>
                                <a:close/>
                                <a:moveTo>
                                  <a:pt x="9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"/>
                                </a:lnTo>
                                <a:lnTo>
                                  <a:pt x="0" y="566"/>
                                </a:lnTo>
                                <a:lnTo>
                                  <a:pt x="0" y="846"/>
                                </a:lnTo>
                                <a:lnTo>
                                  <a:pt x="0" y="1126"/>
                                </a:lnTo>
                                <a:lnTo>
                                  <a:pt x="0" y="1411"/>
                                </a:lnTo>
                                <a:lnTo>
                                  <a:pt x="0" y="1691"/>
                                </a:lnTo>
                                <a:lnTo>
                                  <a:pt x="0" y="1971"/>
                                </a:lnTo>
                                <a:lnTo>
                                  <a:pt x="0" y="2256"/>
                                </a:lnTo>
                                <a:lnTo>
                                  <a:pt x="0" y="2536"/>
                                </a:lnTo>
                                <a:lnTo>
                                  <a:pt x="0" y="2816"/>
                                </a:lnTo>
                                <a:lnTo>
                                  <a:pt x="0" y="3096"/>
                                </a:lnTo>
                                <a:lnTo>
                                  <a:pt x="0" y="3381"/>
                                </a:lnTo>
                                <a:lnTo>
                                  <a:pt x="0" y="3661"/>
                                </a:lnTo>
                                <a:lnTo>
                                  <a:pt x="0" y="3941"/>
                                </a:lnTo>
                                <a:lnTo>
                                  <a:pt x="9559" y="3941"/>
                                </a:lnTo>
                                <a:lnTo>
                                  <a:pt x="9559" y="3661"/>
                                </a:lnTo>
                                <a:lnTo>
                                  <a:pt x="9559" y="3381"/>
                                </a:lnTo>
                                <a:lnTo>
                                  <a:pt x="9559" y="3096"/>
                                </a:lnTo>
                                <a:lnTo>
                                  <a:pt x="9559" y="2816"/>
                                </a:lnTo>
                                <a:lnTo>
                                  <a:pt x="9559" y="2536"/>
                                </a:lnTo>
                                <a:lnTo>
                                  <a:pt x="9559" y="2256"/>
                                </a:lnTo>
                                <a:lnTo>
                                  <a:pt x="9559" y="1971"/>
                                </a:lnTo>
                                <a:lnTo>
                                  <a:pt x="9559" y="1691"/>
                                </a:lnTo>
                                <a:lnTo>
                                  <a:pt x="9559" y="1411"/>
                                </a:lnTo>
                                <a:lnTo>
                                  <a:pt x="9559" y="1126"/>
                                </a:lnTo>
                                <a:lnTo>
                                  <a:pt x="9559" y="846"/>
                                </a:lnTo>
                                <a:lnTo>
                                  <a:pt x="9559" y="566"/>
                                </a:lnTo>
                                <a:lnTo>
                                  <a:pt x="9559" y="286"/>
                                </a:lnTo>
                                <a:lnTo>
                                  <a:pt x="95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AutoShape 4"/>
                        <wps:cNvSpPr/>
                        <wps:spPr>
                          <a:xfrm>
                            <a:off x="0" y="5006880"/>
                            <a:ext cx="6070680" cy="3946680"/>
                          </a:xfrm>
                          <a:custGeom>
                            <a:avLst/>
                            <a:gdLst>
                              <a:gd name="textAreaLeft" fmla="*/ 0 w 3441600"/>
                              <a:gd name="textAreaRight" fmla="*/ 3442680 w 3441600"/>
                              <a:gd name="textAreaTop" fmla="*/ 0 h 2237400"/>
                              <a:gd name="textAreaBottom" fmla="*/ 2238480 h 2237400"/>
                            </a:gdLst>
                            <a:ahLst/>
                            <a:rect l="textAreaLeft" t="textAreaTop" r="textAreaRight" b="textAreaBottom"/>
                            <a:pathLst>
                              <a:path w="9560" h="6218">
                                <a:moveTo>
                                  <a:pt x="9559" y="5937"/>
                                </a:moveTo>
                                <a:lnTo>
                                  <a:pt x="0" y="5937"/>
                                </a:lnTo>
                                <a:lnTo>
                                  <a:pt x="0" y="6218"/>
                                </a:lnTo>
                                <a:lnTo>
                                  <a:pt x="9559" y="6218"/>
                                </a:lnTo>
                                <a:lnTo>
                                  <a:pt x="9559" y="5937"/>
                                </a:lnTo>
                                <a:close/>
                                <a:moveTo>
                                  <a:pt x="9559" y="4247"/>
                                </a:moveTo>
                                <a:lnTo>
                                  <a:pt x="0" y="4247"/>
                                </a:lnTo>
                                <a:lnTo>
                                  <a:pt x="0" y="4532"/>
                                </a:lnTo>
                                <a:lnTo>
                                  <a:pt x="0" y="4812"/>
                                </a:lnTo>
                                <a:lnTo>
                                  <a:pt x="0" y="5092"/>
                                </a:lnTo>
                                <a:lnTo>
                                  <a:pt x="0" y="5377"/>
                                </a:lnTo>
                                <a:lnTo>
                                  <a:pt x="0" y="5657"/>
                                </a:lnTo>
                                <a:lnTo>
                                  <a:pt x="0" y="5937"/>
                                </a:lnTo>
                                <a:lnTo>
                                  <a:pt x="9559" y="5937"/>
                                </a:lnTo>
                                <a:lnTo>
                                  <a:pt x="9559" y="5657"/>
                                </a:lnTo>
                                <a:lnTo>
                                  <a:pt x="9559" y="5377"/>
                                </a:lnTo>
                                <a:lnTo>
                                  <a:pt x="9559" y="5092"/>
                                </a:lnTo>
                                <a:lnTo>
                                  <a:pt x="9559" y="4812"/>
                                </a:lnTo>
                                <a:lnTo>
                                  <a:pt x="9559" y="4532"/>
                                </a:lnTo>
                                <a:lnTo>
                                  <a:pt x="9559" y="4247"/>
                                </a:lnTo>
                                <a:close/>
                                <a:moveTo>
                                  <a:pt x="9559" y="846"/>
                                </a:moveTo>
                                <a:lnTo>
                                  <a:pt x="0" y="846"/>
                                </a:lnTo>
                                <a:lnTo>
                                  <a:pt x="0" y="1126"/>
                                </a:lnTo>
                                <a:lnTo>
                                  <a:pt x="0" y="1406"/>
                                </a:lnTo>
                                <a:lnTo>
                                  <a:pt x="0" y="1701"/>
                                </a:lnTo>
                                <a:lnTo>
                                  <a:pt x="0" y="1986"/>
                                </a:lnTo>
                                <a:lnTo>
                                  <a:pt x="0" y="2281"/>
                                </a:lnTo>
                                <a:lnTo>
                                  <a:pt x="0" y="2561"/>
                                </a:lnTo>
                                <a:lnTo>
                                  <a:pt x="0" y="2841"/>
                                </a:lnTo>
                                <a:lnTo>
                                  <a:pt x="0" y="3121"/>
                                </a:lnTo>
                                <a:lnTo>
                                  <a:pt x="0" y="3406"/>
                                </a:lnTo>
                                <a:lnTo>
                                  <a:pt x="0" y="3686"/>
                                </a:lnTo>
                                <a:lnTo>
                                  <a:pt x="0" y="3966"/>
                                </a:lnTo>
                                <a:lnTo>
                                  <a:pt x="0" y="4246"/>
                                </a:lnTo>
                                <a:lnTo>
                                  <a:pt x="3727" y="4246"/>
                                </a:lnTo>
                                <a:lnTo>
                                  <a:pt x="3727" y="3966"/>
                                </a:lnTo>
                                <a:lnTo>
                                  <a:pt x="5367" y="3966"/>
                                </a:lnTo>
                                <a:lnTo>
                                  <a:pt x="5367" y="4246"/>
                                </a:lnTo>
                                <a:lnTo>
                                  <a:pt x="9559" y="4246"/>
                                </a:lnTo>
                                <a:lnTo>
                                  <a:pt x="9559" y="3966"/>
                                </a:lnTo>
                                <a:lnTo>
                                  <a:pt x="9559" y="3686"/>
                                </a:lnTo>
                                <a:lnTo>
                                  <a:pt x="9559" y="3406"/>
                                </a:lnTo>
                                <a:lnTo>
                                  <a:pt x="9559" y="3121"/>
                                </a:lnTo>
                                <a:lnTo>
                                  <a:pt x="9559" y="2841"/>
                                </a:lnTo>
                                <a:lnTo>
                                  <a:pt x="9559" y="2561"/>
                                </a:lnTo>
                                <a:lnTo>
                                  <a:pt x="9559" y="2281"/>
                                </a:lnTo>
                                <a:lnTo>
                                  <a:pt x="9559" y="1986"/>
                                </a:lnTo>
                                <a:lnTo>
                                  <a:pt x="9559" y="1701"/>
                                </a:lnTo>
                                <a:lnTo>
                                  <a:pt x="9559" y="1406"/>
                                </a:lnTo>
                                <a:lnTo>
                                  <a:pt x="9559" y="1126"/>
                                </a:lnTo>
                                <a:lnTo>
                                  <a:pt x="9559" y="846"/>
                                </a:lnTo>
                                <a:close/>
                                <a:moveTo>
                                  <a:pt x="9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"/>
                                </a:lnTo>
                                <a:lnTo>
                                  <a:pt x="0" y="565"/>
                                </a:lnTo>
                                <a:lnTo>
                                  <a:pt x="0" y="845"/>
                                </a:lnTo>
                                <a:lnTo>
                                  <a:pt x="9559" y="845"/>
                                </a:lnTo>
                                <a:lnTo>
                                  <a:pt x="9559" y="565"/>
                                </a:lnTo>
                                <a:lnTo>
                                  <a:pt x="9559" y="280"/>
                                </a:lnTo>
                                <a:lnTo>
                                  <a:pt x="95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5" style="position:absolute;margin-left:83.5pt;margin-top:4.25pt;width:478pt;height:705pt" coordorigin="1670,85" coordsize="9560,14100"/>
            </w:pict>
          </mc:Fallback>
        </mc:AlternateContent>
      </w:r>
      <w:r>
        <w:rPr>
          <w:rFonts w:ascii="Nimbus Roman" w:hAnsi="Nimbus Roman"/>
          <w:sz w:val="24"/>
          <w:szCs w:val="24"/>
        </w:rPr>
        <w:t>Агент предоставляет Клиентам Идентификационный модуль (SIM-карту) в том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виде, в котором получил его от Принципала, в не активированном состоянии, то есть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таком</w:t>
      </w:r>
      <w:r>
        <w:rPr>
          <w:rFonts w:ascii="Nimbus Roman" w:hAnsi="Nimbus Roman"/>
          <w:spacing w:val="3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состоянии,</w:t>
      </w:r>
      <w:r>
        <w:rPr>
          <w:rFonts w:ascii="Nimbus Roman" w:hAnsi="Nimbus Roman"/>
          <w:spacing w:val="3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которое</w:t>
      </w:r>
      <w:r>
        <w:rPr>
          <w:rFonts w:ascii="Nimbus Roman" w:hAnsi="Nimbus Roman"/>
          <w:spacing w:val="2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требует</w:t>
      </w:r>
      <w:r>
        <w:rPr>
          <w:rFonts w:ascii="Nimbus Roman" w:hAnsi="Nimbus Roman"/>
          <w:spacing w:val="3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3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Клиента</w:t>
      </w:r>
      <w:r>
        <w:rPr>
          <w:rFonts w:ascii="Nimbus Roman" w:hAnsi="Nimbus Roman"/>
          <w:spacing w:val="3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дополнительных</w:t>
      </w:r>
      <w:r>
        <w:rPr>
          <w:rFonts w:ascii="Nimbus Roman" w:hAnsi="Nimbus Roman"/>
          <w:spacing w:val="3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действий</w:t>
      </w:r>
      <w:r>
        <w:rPr>
          <w:rFonts w:ascii="Nimbus Roman" w:hAnsi="Nimbus Roman"/>
          <w:spacing w:val="3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 приведению Идентификационного модуля (SIM-карты) в состояние, обеспечивающее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услугам оператора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Агент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 является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лицом,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действующим от имени оператора связи при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и/или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активации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оказании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подвижной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радиотелефонной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связи,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также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прочих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связи.</w:t>
      </w:r>
    </w:p>
    <w:p>
      <w:pPr>
        <w:pStyle w:val="BodyText"/>
        <w:bidi w:val="0"/>
        <w:spacing w:before="0" w:after="0"/>
        <w:ind w:firstLine="710" w:left="140" w:right="262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Идентификация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Клиентов,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то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есть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совокупность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мероприятий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установлению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определенных действующим законодательством Российской Федерации</w:t>
      </w:r>
      <w:r>
        <w:rPr>
          <w:rFonts w:ascii="Nimbus Roman" w:hAnsi="Nimbus Roman"/>
          <w:position w:val="9"/>
          <w:sz w:val="24"/>
          <w:szCs w:val="24"/>
        </w:rPr>
        <w:t>1</w:t>
      </w:r>
      <w:r>
        <w:rPr>
          <w:rFonts w:ascii="Nimbus Roman" w:hAnsi="Nimbus Roman"/>
          <w:spacing w:val="1"/>
          <w:position w:val="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сведений 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Клиентах,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подтверждению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достоверности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этих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сведений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использованием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оригиналов документов и/или надлежащим образом заверенных копий либо иных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установленных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действующим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законодательством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Российской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Федерации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способов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идентификации,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осуществляется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оператором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лицом,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действующим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имени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и/или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активации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оказании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подвижной радиотелефонной связи, а также прочих услуг оператора связи (далее 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тексту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–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«Оператор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связи»,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«Услуги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связи»).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5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Агент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является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коммерческим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представителем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Принципала.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Предоставление Клиентам Идентификационного модуля (SIM-карты) осуществляется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на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безвозмездной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основе.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Прием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денежных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средств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счет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предоплаты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производится.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57" w:leader="none"/>
        </w:tabs>
        <w:bidi w:val="0"/>
        <w:spacing w:lineRule="auto" w:line="240" w:before="0" w:after="0"/>
        <w:ind w:firstLine="710" w:left="140" w:right="265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Агент приступает к исполнению предусмотренного настоящим Договором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поручения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(совершению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определенных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Договором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действий), с момента подписания Договора Сторонами.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3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Поручение считается выполненным, если Клиент, привлеченный Агентом,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заключил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соответствующий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требованиями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действующего</w:t>
      </w:r>
      <w:r>
        <w:rPr>
          <w:rFonts w:ascii="Nimbus Roman" w:hAnsi="Nimbus Roman"/>
          <w:spacing w:val="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законодательства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Российской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Федерации.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Права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обязанности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заключенным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возникают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непосредственно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связи.</w:t>
      </w:r>
    </w:p>
    <w:p>
      <w:pPr>
        <w:pStyle w:val="ListParagraph"/>
        <w:numPr>
          <w:ilvl w:val="1"/>
          <w:numId w:val="3"/>
        </w:numPr>
        <w:tabs>
          <w:tab w:val="clear" w:pos="709"/>
          <w:tab w:val="left" w:pos="1557" w:leader="none"/>
        </w:tabs>
        <w:bidi w:val="0"/>
        <w:spacing w:lineRule="auto" w:line="240" w:before="0" w:after="0"/>
        <w:ind w:firstLine="710" w:left="140" w:right="27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Территория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деятельности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ограничивается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административными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границами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Липецкой</w:t>
      </w:r>
      <w:r>
        <w:rPr>
          <w:rFonts w:ascii="Nimbus Roman" w:hAnsi="Nimbus Roman"/>
          <w:color w:val="FF000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области.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numPr>
          <w:ilvl w:val="2"/>
          <w:numId w:val="3"/>
        </w:numPr>
        <w:tabs>
          <w:tab w:val="clear" w:pos="709"/>
          <w:tab w:val="left" w:pos="3372" w:leader="none"/>
        </w:tabs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Обязанности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права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557" w:leader="none"/>
        </w:tabs>
        <w:bidi w:val="0"/>
        <w:spacing w:lineRule="exact" w:line="281" w:before="0" w:after="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Принципал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обязуется: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58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Предоставлять Агенту для исполнения обязательств, предусмотренных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условиями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Договора: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276" w:leader="none"/>
        </w:tabs>
        <w:bidi w:val="0"/>
        <w:spacing w:before="0" w:after="0"/>
        <w:ind w:firstLine="710" w:left="140" w:right="271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достоверные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сведения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деятельности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оказываемых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Оператором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 Услугах;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276" w:leader="none"/>
        </w:tabs>
        <w:bidi w:val="0"/>
        <w:spacing w:before="0" w:after="0"/>
        <w:ind w:firstLine="710" w:left="140" w:right="258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Идентификационные модули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(SIM-карты) в не активированном состоянии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 предоставления Клиентам с целью их дальнейшей самостоятельной активации 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обеспечения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услугам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связи.</w:t>
      </w:r>
    </w:p>
    <w:p>
      <w:pPr>
        <w:pStyle w:val="BodyText"/>
        <w:bidi w:val="0"/>
        <w:spacing w:before="0" w:after="0"/>
        <w:ind w:firstLine="710" w:left="140" w:right="268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Принципал предоставляет Идентификационные модули (SIM-карты) Агенту 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безвозмездной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основе.</w:t>
      </w:r>
    </w:p>
    <w:p>
      <w:pPr>
        <w:pStyle w:val="BodyText"/>
        <w:bidi w:val="0"/>
        <w:spacing w:before="0" w:after="0"/>
        <w:ind w:firstLine="710" w:left="140" w:right="268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Передача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прием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между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осуществляется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основании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актов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приема-передачи,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оформленных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форме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согласно Приложению 2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настоящему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Договору.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lineRule="auto" w:line="240" w:before="0" w:after="0"/>
        <w:ind w:firstLine="710" w:left="140" w:right="262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Назначить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уполномоченных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которыми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решает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вопросы,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связанные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 исполнением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5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Консультировать Агента по вопросам предоставления Услуг Оператора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связи. 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5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z w:val="24"/>
          <w:szCs w:val="24"/>
        </w:rPr>
        <w:t>рганизовать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обучение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сотрудников Агента.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5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Незамедлительно, в течение 3 (Трех) рабочих дней, до введения новой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редакции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и/или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внесения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изменений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документы,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необходимые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выполнения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Агентом</w:t>
      </w:r>
      <w:r>
        <w:rPr>
          <w:rFonts w:ascii="Nimbus Roman" w:hAnsi="Nimbus Roman"/>
          <w:spacing w:val="3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предусмотренного</w:t>
      </w:r>
      <w:r>
        <w:rPr>
          <w:rFonts w:ascii="Nimbus Roman" w:hAnsi="Nimbus Roman"/>
          <w:spacing w:val="3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настоящим</w:t>
      </w:r>
      <w:r>
        <w:rPr>
          <w:rFonts w:ascii="Nimbus Roman" w:hAnsi="Nimbus Roman"/>
          <w:spacing w:val="3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Договором</w:t>
      </w:r>
      <w:r>
        <w:rPr>
          <w:rFonts w:ascii="Nimbus Roman" w:hAnsi="Nimbus Roman"/>
          <w:spacing w:val="3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поручения,</w:t>
      </w:r>
      <w:r>
        <w:rPr>
          <w:rFonts w:ascii="Nimbus Roman" w:hAnsi="Nimbus Roman"/>
          <w:spacing w:val="3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наступления</w:t>
      </w:r>
      <w:r>
        <w:rPr>
          <w:rFonts w:ascii="Nimbus Roman" w:hAnsi="Nimbus Roman"/>
          <w:spacing w:val="3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иных обстоятельств,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могут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повлиять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информировать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этом Агента.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61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Своевременно,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срок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5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(Пятого)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числа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месяца,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следующего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отчетным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периодом,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под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которым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понимается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календарный</w:t>
      </w:r>
      <w:r>
        <w:rPr>
          <w:rFonts w:ascii="Nimbus Roman" w:hAnsi="Nimbus Roman"/>
          <w:b/>
          <w:spacing w:val="1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месяц</w:t>
      </w:r>
      <w:r>
        <w:rPr>
          <w:rFonts w:ascii="Nimbus Roman" w:hAnsi="Nimbus Roman"/>
          <w:sz w:val="24"/>
          <w:szCs w:val="24"/>
        </w:rPr>
        <w:t>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принять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письменный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предварительный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Акт-Отчет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отчетный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6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Своевременно, в срок до 8 (восьмого) числа месяца, следующего 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</w:t>
      </w:r>
      <w:r>
        <w:rPr>
          <w:rFonts w:ascii="Nimbus Roman" w:hAnsi="Nimbus Roman"/>
          <w:sz w:val="24"/>
          <w:szCs w:val="24"/>
          <w:u w:val="none"/>
        </w:rPr>
        <w:t>тным</w:t>
      </w:r>
      <w:r>
        <w:rPr>
          <w:rFonts w:ascii="Nimbus Roman" w:hAnsi="Nimbus Roman"/>
          <w:spacing w:val="1"/>
          <w:sz w:val="24"/>
          <w:szCs w:val="24"/>
          <w:u w:val="none"/>
        </w:rPr>
        <w:t xml:space="preserve"> </w:t>
      </w:r>
      <w:r>
        <w:rPr>
          <w:rFonts w:ascii="Nimbus Roman" w:hAnsi="Nimbus Roman"/>
          <w:sz w:val="24"/>
          <w:szCs w:val="24"/>
          <w:u w:val="none"/>
        </w:rPr>
        <w:t>периодом,</w:t>
      </w:r>
      <w:r>
        <w:rPr>
          <w:rFonts w:ascii="Nimbus Roman" w:hAnsi="Nimbus Roman"/>
          <w:spacing w:val="1"/>
          <w:sz w:val="24"/>
          <w:szCs w:val="24"/>
          <w:u w:val="none"/>
        </w:rPr>
        <w:t xml:space="preserve"> </w:t>
      </w:r>
      <w:r>
        <w:rPr>
          <w:rFonts w:ascii="Nimbus Roman" w:hAnsi="Nimbus Roman"/>
          <w:sz w:val="24"/>
          <w:szCs w:val="24"/>
          <w:u w:val="none"/>
        </w:rPr>
        <w:t>в</w:t>
      </w:r>
      <w:r>
        <w:rPr>
          <w:rFonts w:ascii="Nimbus Roman" w:hAnsi="Nimbus Roman"/>
          <w:spacing w:val="1"/>
          <w:sz w:val="24"/>
          <w:szCs w:val="24"/>
          <w:u w:val="none"/>
        </w:rPr>
        <w:t xml:space="preserve"> </w:t>
      </w:r>
      <w:r>
        <w:rPr>
          <w:rFonts w:ascii="Nimbus Roman" w:hAnsi="Nimbus Roman"/>
          <w:sz w:val="24"/>
          <w:szCs w:val="24"/>
          <w:u w:val="none"/>
        </w:rPr>
        <w:t>целях</w:t>
      </w:r>
      <w:r>
        <w:rPr>
          <w:rFonts w:ascii="Nimbus Roman" w:hAnsi="Nimbus Roman"/>
          <w:spacing w:val="1"/>
          <w:sz w:val="24"/>
          <w:szCs w:val="24"/>
          <w:u w:val="none"/>
        </w:rPr>
        <w:t xml:space="preserve"> </w:t>
      </w:r>
      <w:r>
        <w:rPr>
          <w:rFonts w:ascii="Nimbus Roman" w:hAnsi="Nimbus Roman"/>
          <w:sz w:val="24"/>
          <w:szCs w:val="24"/>
          <w:u w:val="none"/>
        </w:rPr>
        <w:t>осущ</w:t>
      </w:r>
      <w:r>
        <w:rPr>
          <w:rFonts w:ascii="Nimbus Roman" w:hAnsi="Nimbus Roman"/>
          <w:sz w:val="24"/>
          <w:szCs w:val="24"/>
        </w:rPr>
        <w:t>ествления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сверки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заключенных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Оператором связи договорах об оказании услуг подвижной радиотелефонной связи, 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также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прочих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связи,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предоставлять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Агенту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обобщенную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информацию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количестве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Клиентов,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заключивших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отчетном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соответствующие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договоры, относительно конкретизирующего перечня идентификационных номеров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(SIM-карт),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предоставленного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предварительном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Акте-Отчете.</w:t>
      </w:r>
    </w:p>
    <w:p>
      <w:pPr>
        <w:pStyle w:val="BodyText"/>
        <w:bidi w:val="0"/>
        <w:spacing w:lineRule="auto" w:line="240" w:before="0" w:after="0"/>
        <w:ind w:firstLine="710" w:left="140" w:right="264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Информация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предоставляется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виде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Реестра,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оформленного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согласно Приложению 4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настоящему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Договору.</w:t>
      </w:r>
    </w:p>
    <w:p>
      <w:pPr>
        <w:pStyle w:val="BodyText"/>
        <w:bidi w:val="0"/>
        <w:spacing w:lineRule="auto" w:line="240" w:before="0" w:after="0"/>
        <w:ind w:firstLine="710" w:left="140" w:right="264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2.1.7 Своевременно,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течение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3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(Трех)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рабочих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дней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дня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получения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Агента итогового Акта-Отчета об исполнении Договора, принять оказанные Агентом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направить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мотивированный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отказ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 приеме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услуг.</w:t>
      </w:r>
    </w:p>
    <w:p>
      <w:pPr>
        <w:pStyle w:val="BodyText"/>
        <w:bidi w:val="0"/>
        <w:spacing w:before="0" w:after="0"/>
        <w:ind w:firstLine="710" w:left="140" w:right="266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 случае если Принципал в течение установленного срока не произвел прием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оказанных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направил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мотивированный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отказ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приеме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оказанные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Агентом, считаются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принятыми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исполненными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 полном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объеме.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6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Выплачивать Агенту вознаграждение в размере, порядке и на условиях,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установленных настоящим Договором.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6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Выполнить</w:t>
      </w:r>
      <w:r>
        <w:rPr>
          <w:rFonts w:ascii="Nimbus Roman" w:hAnsi="Nimbus Roman"/>
          <w:spacing w:val="5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 полном объеме все свои</w:t>
      </w:r>
      <w:r>
        <w:rPr>
          <w:rFonts w:ascii="Nimbus Roman" w:hAnsi="Nimbus Roman"/>
          <w:spacing w:val="5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обязательства,</w:t>
      </w:r>
      <w:r>
        <w:rPr>
          <w:rFonts w:ascii="Nimbus Roman" w:hAnsi="Nimbus Roman"/>
          <w:spacing w:val="5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предусмотренные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других пунктах</w:t>
      </w:r>
      <w:r>
        <w:rPr>
          <w:rFonts w:ascii="Nimbus Roman" w:hAnsi="Nimbus Roman"/>
          <w:spacing w:val="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557" w:leader="none"/>
        </w:tabs>
        <w:bidi w:val="0"/>
        <w:spacing w:lineRule="exact" w:line="281" w:before="0" w:after="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Принципал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вправе: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6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Давать</w:t>
      </w:r>
      <w:r>
        <w:rPr>
          <w:rFonts w:ascii="Nimbus Roman" w:hAnsi="Nimbus Roman"/>
          <w:spacing w:val="2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Агенту</w:t>
      </w:r>
      <w:r>
        <w:rPr>
          <w:rFonts w:ascii="Nimbus Roman" w:hAnsi="Nimbus Roman"/>
          <w:spacing w:val="2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указания</w:t>
      </w:r>
      <w:r>
        <w:rPr>
          <w:rFonts w:ascii="Nimbus Roman" w:hAnsi="Nimbus Roman"/>
          <w:spacing w:val="2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2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исполнении</w:t>
      </w:r>
      <w:r>
        <w:rPr>
          <w:rFonts w:ascii="Nimbus Roman" w:hAnsi="Nimbus Roman"/>
          <w:spacing w:val="2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2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  <w:r>
        <w:rPr>
          <w:rFonts w:ascii="Nimbus Roman" w:hAnsi="Nimbus Roman"/>
          <w:spacing w:val="2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Указания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должны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быть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правомерными,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осуществимыми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конкретными.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67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Осуществлять</w:t>
      </w:r>
      <w:r>
        <w:rPr>
          <w:rFonts w:ascii="Nimbus Roman" w:hAnsi="Nimbus Roman"/>
          <w:spacing w:val="1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контроль</w:t>
      </w:r>
      <w:r>
        <w:rPr>
          <w:rFonts w:ascii="Nimbus Roman" w:hAnsi="Nimbus Roman"/>
          <w:spacing w:val="2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над</w:t>
      </w:r>
      <w:r>
        <w:rPr>
          <w:rFonts w:ascii="Nimbus Roman" w:hAnsi="Nimbus Roman"/>
          <w:spacing w:val="2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деятельностью</w:t>
      </w:r>
      <w:r>
        <w:rPr>
          <w:rFonts w:ascii="Nimbus Roman" w:hAnsi="Nimbus Roman"/>
          <w:spacing w:val="1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Агента</w:t>
      </w:r>
      <w:r>
        <w:rPr>
          <w:rFonts w:ascii="Nimbus Roman" w:hAnsi="Nimbus Roman"/>
          <w:spacing w:val="1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2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части</w:t>
      </w:r>
      <w:r>
        <w:rPr>
          <w:rFonts w:ascii="Nimbus Roman" w:hAnsi="Nimbus Roman"/>
          <w:spacing w:val="2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выполнения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условий настоящего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lineRule="auto" w:line="240" w:before="0" w:after="0"/>
        <w:ind w:firstLine="710" w:left="140" w:right="262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Получать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сведения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ходе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условий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  <w:tab w:val="left" w:pos="3616" w:leader="none"/>
          <w:tab w:val="left" w:pos="4552" w:leader="none"/>
          <w:tab w:val="left" w:pos="5587" w:leader="none"/>
          <w:tab w:val="left" w:pos="7633" w:leader="none"/>
        </w:tabs>
        <w:bidi w:val="0"/>
        <w:spacing w:lineRule="auto" w:line="235" w:before="0" w:after="0"/>
        <w:ind w:firstLine="710" w:left="140" w:right="25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Осуществлять иные права, установленные законодательством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Российской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Федерации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 настоящим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Договором.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557" w:leader="none"/>
        </w:tabs>
        <w:bidi w:val="0"/>
        <w:spacing w:before="0" w:after="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Агент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обязуется: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lineRule="auto" w:line="240" w:before="0" w:after="0"/>
        <w:ind w:firstLine="710" w:left="140" w:right="267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Осуществлять Агентскую деятельность, определенную в соответствии 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предметом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добросовестно,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максимальной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выгодой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5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Проводить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мероприятия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информированию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физических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обратившихся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отделения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многофункциональных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центров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государственных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муниципальных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</w:t>
      </w:r>
      <w:r>
        <w:rPr>
          <w:rFonts w:ascii="Nimbus Roman" w:hAnsi="Nimbus Roman"/>
          <w:spacing w:val="1"/>
          <w:sz w:val="24"/>
          <w:szCs w:val="24"/>
        </w:rPr>
        <w:t xml:space="preserve"> Липецкой </w:t>
      </w:r>
      <w:r>
        <w:rPr>
          <w:rFonts w:ascii="Nimbus Roman" w:hAnsi="Nimbus Roman"/>
          <w:sz w:val="24"/>
          <w:szCs w:val="24"/>
        </w:rPr>
        <w:t>области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выразивших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потребность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приобретении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(SIM-карты),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обеспечивающего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возможность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получения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сетям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lineRule="auto" w:line="240" w:before="0" w:after="0"/>
        <w:ind w:firstLine="710" w:left="140" w:right="26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Выполнять указания Принципала, касающиеся осуществления агентской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деятельности,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если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указания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противоречат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требованиям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законодательства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Российской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Федерации.</w:t>
      </w:r>
    </w:p>
    <w:p>
      <w:pPr>
        <w:pStyle w:val="ListParagraph"/>
        <w:tabs>
          <w:tab w:val="clear" w:pos="709"/>
          <w:tab w:val="left" w:pos="1702" w:leader="none"/>
        </w:tabs>
        <w:bidi w:val="0"/>
        <w:spacing w:lineRule="auto" w:line="240" w:before="0" w:after="0"/>
        <w:ind w:firstLine="710" w:left="140" w:right="26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ListParagraph"/>
        <w:tabs>
          <w:tab w:val="clear" w:pos="709"/>
          <w:tab w:val="left" w:pos="1702" w:leader="none"/>
        </w:tabs>
        <w:bidi w:val="0"/>
        <w:spacing w:lineRule="auto" w:line="240" w:before="0" w:after="0"/>
        <w:ind w:hanging="0" w:left="140" w:right="26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bidi w:val="0"/>
        <w:spacing w:before="0" w:after="0"/>
        <w:ind w:left="140" w:right="266"/>
        <w:contextualSpacing/>
        <w:jc w:val="both"/>
        <w:rPr>
          <w:rFonts w:ascii="Nimbus Roman" w:hAnsi="Nimbus Roman"/>
          <w:sz w:val="16"/>
          <w:szCs w:val="16"/>
        </w:rPr>
      </w:pPr>
      <w:r>
        <w:rPr>
          <w:rFonts w:ascii="Nimbus Roman" w:hAnsi="Nimbus Roman"/>
          <w:spacing w:val="-1"/>
          <w:position w:val="6"/>
          <w:sz w:val="16"/>
          <w:szCs w:val="16"/>
        </w:rPr>
        <w:t>1</w:t>
      </w:r>
      <w:r>
        <w:rPr>
          <w:rFonts w:ascii="Nimbus Roman" w:hAnsi="Nimbus Roman"/>
          <w:spacing w:val="8"/>
          <w:position w:val="6"/>
          <w:sz w:val="16"/>
          <w:szCs w:val="16"/>
        </w:rPr>
        <w:t xml:space="preserve"> </w:t>
      </w:r>
      <w:r>
        <w:rPr>
          <w:rFonts w:ascii="Nimbus Roman" w:hAnsi="Nimbus Roman"/>
          <w:spacing w:val="-1"/>
          <w:sz w:val="16"/>
          <w:szCs w:val="16"/>
        </w:rPr>
        <w:t>Федеральный</w:t>
      </w:r>
      <w:r>
        <w:rPr>
          <w:rFonts w:ascii="Nimbus Roman" w:hAnsi="Nimbus Roman"/>
          <w:spacing w:val="-5"/>
          <w:sz w:val="16"/>
          <w:szCs w:val="16"/>
        </w:rPr>
        <w:t xml:space="preserve"> </w:t>
      </w:r>
      <w:r>
        <w:rPr>
          <w:rFonts w:ascii="Nimbus Roman" w:hAnsi="Nimbus Roman"/>
          <w:spacing w:val="-1"/>
          <w:sz w:val="16"/>
          <w:szCs w:val="16"/>
        </w:rPr>
        <w:t>закон</w:t>
      </w:r>
      <w:r>
        <w:rPr>
          <w:rFonts w:ascii="Nimbus Roman" w:hAnsi="Nimbus Roman"/>
          <w:spacing w:val="-5"/>
          <w:sz w:val="16"/>
          <w:szCs w:val="16"/>
        </w:rPr>
        <w:t xml:space="preserve"> </w:t>
      </w:r>
      <w:r>
        <w:rPr>
          <w:rFonts w:ascii="Nimbus Roman" w:hAnsi="Nimbus Roman"/>
          <w:spacing w:val="-1"/>
          <w:sz w:val="16"/>
          <w:szCs w:val="16"/>
        </w:rPr>
        <w:t>от</w:t>
      </w:r>
      <w:r>
        <w:rPr>
          <w:rFonts w:ascii="Nimbus Roman" w:hAnsi="Nimbus Roman"/>
          <w:spacing w:val="-8"/>
          <w:sz w:val="16"/>
          <w:szCs w:val="16"/>
        </w:rPr>
        <w:t xml:space="preserve"> </w:t>
      </w:r>
      <w:r>
        <w:rPr>
          <w:rFonts w:ascii="Nimbus Roman" w:hAnsi="Nimbus Roman"/>
          <w:spacing w:val="-1"/>
          <w:sz w:val="16"/>
          <w:szCs w:val="16"/>
        </w:rPr>
        <w:t>7</w:t>
      </w:r>
      <w:r>
        <w:rPr>
          <w:rFonts w:ascii="Nimbus Roman" w:hAnsi="Nimbus Roman"/>
          <w:spacing w:val="-5"/>
          <w:sz w:val="16"/>
          <w:szCs w:val="16"/>
        </w:rPr>
        <w:t xml:space="preserve"> </w:t>
      </w:r>
      <w:r>
        <w:rPr>
          <w:rFonts w:ascii="Nimbus Roman" w:hAnsi="Nimbus Roman"/>
          <w:spacing w:val="-1"/>
          <w:sz w:val="16"/>
          <w:szCs w:val="16"/>
        </w:rPr>
        <w:t>июля</w:t>
      </w:r>
      <w:r>
        <w:rPr>
          <w:rFonts w:ascii="Nimbus Roman" w:hAnsi="Nimbus Roman"/>
          <w:spacing w:val="-6"/>
          <w:sz w:val="16"/>
          <w:szCs w:val="16"/>
        </w:rPr>
        <w:t xml:space="preserve"> </w:t>
      </w:r>
      <w:r>
        <w:rPr>
          <w:rFonts w:ascii="Nimbus Roman" w:hAnsi="Nimbus Roman"/>
          <w:spacing w:val="-1"/>
          <w:sz w:val="16"/>
          <w:szCs w:val="16"/>
        </w:rPr>
        <w:t>2003</w:t>
      </w:r>
      <w:r>
        <w:rPr>
          <w:rFonts w:ascii="Nimbus Roman" w:hAnsi="Nimbus Roman"/>
          <w:spacing w:val="-5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года</w:t>
      </w:r>
      <w:r>
        <w:rPr>
          <w:rFonts w:ascii="Nimbus Roman" w:hAnsi="Nimbus Roman"/>
          <w:spacing w:val="-4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№</w:t>
      </w:r>
      <w:r>
        <w:rPr>
          <w:rFonts w:ascii="Nimbus Roman" w:hAnsi="Nimbus Roman"/>
          <w:spacing w:val="-7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126-ФЗ</w:t>
      </w:r>
      <w:r>
        <w:rPr>
          <w:rFonts w:ascii="Nimbus Roman" w:hAnsi="Nimbus Roman"/>
          <w:spacing w:val="-6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«О</w:t>
      </w:r>
      <w:r>
        <w:rPr>
          <w:rFonts w:ascii="Nimbus Roman" w:hAnsi="Nimbus Roman"/>
          <w:spacing w:val="-6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связи»;</w:t>
      </w:r>
      <w:r>
        <w:rPr>
          <w:rFonts w:ascii="Nimbus Roman" w:hAnsi="Nimbus Roman"/>
          <w:spacing w:val="-8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Постановление</w:t>
      </w:r>
      <w:r>
        <w:rPr>
          <w:rFonts w:ascii="Nimbus Roman" w:hAnsi="Nimbus Roman"/>
          <w:spacing w:val="-9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Правительства</w:t>
      </w:r>
      <w:r>
        <w:rPr>
          <w:rFonts w:ascii="Nimbus Roman" w:hAnsi="Nimbus Roman"/>
          <w:spacing w:val="-4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Российской</w:t>
      </w:r>
      <w:r>
        <w:rPr>
          <w:rFonts w:ascii="Nimbus Roman" w:hAnsi="Nimbus Roman"/>
          <w:spacing w:val="-5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Федерации</w:t>
      </w:r>
      <w:r>
        <w:rPr>
          <w:rFonts w:ascii="Nimbus Roman" w:hAnsi="Nimbus Roman"/>
          <w:spacing w:val="-5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от</w:t>
      </w:r>
      <w:r>
        <w:rPr>
          <w:rFonts w:ascii="Nimbus Roman" w:hAnsi="Nimbus Roman"/>
          <w:spacing w:val="-8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9</w:t>
      </w:r>
      <w:r>
        <w:rPr>
          <w:rFonts w:ascii="Nimbus Roman" w:hAnsi="Nimbus Roman"/>
          <w:spacing w:val="-5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декабря</w:t>
      </w:r>
      <w:r>
        <w:rPr>
          <w:rFonts w:ascii="Nimbus Roman" w:hAnsi="Nimbus Roman"/>
          <w:spacing w:val="1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2014 года № 1342 «О порядке оказания услуг телефонной связи»; Постановление Правительства Российской Федерации от 31</w:t>
      </w:r>
      <w:r>
        <w:rPr>
          <w:rFonts w:ascii="Nimbus Roman" w:hAnsi="Nimbus Roman"/>
          <w:spacing w:val="1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декабря 2021 года № 2606 «Об утверждении Правил оказания услуг связи по передаче данных»; Постановление Правительства</w:t>
      </w:r>
      <w:r>
        <w:rPr>
          <w:rFonts w:ascii="Nimbus Roman" w:hAnsi="Nimbus Roman"/>
          <w:spacing w:val="1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Российской Федерации от 31 декабря 2021 года № 2607 «Об утверждении Правил оказания телематических услуг связи» и иные</w:t>
      </w:r>
      <w:r>
        <w:rPr>
          <w:rFonts w:ascii="Nimbus Roman" w:hAnsi="Nimbus Roman"/>
          <w:spacing w:val="1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действующие нормативные</w:t>
      </w:r>
      <w:r>
        <w:rPr>
          <w:rFonts w:ascii="Nimbus Roman" w:hAnsi="Nimbus Roman"/>
          <w:spacing w:val="2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правовые</w:t>
      </w:r>
      <w:r>
        <w:rPr>
          <w:rFonts w:ascii="Nimbus Roman" w:hAnsi="Nimbus Roman"/>
          <w:spacing w:val="1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акты</w:t>
      </w:r>
      <w:r>
        <w:rPr>
          <w:rFonts w:ascii="Nimbus Roman" w:hAnsi="Nimbus Roman"/>
          <w:spacing w:val="3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в</w:t>
      </w:r>
      <w:r>
        <w:rPr>
          <w:rFonts w:ascii="Nimbus Roman" w:hAnsi="Nimbus Roman"/>
          <w:spacing w:val="1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сфере</w:t>
      </w:r>
      <w:r>
        <w:rPr>
          <w:rFonts w:ascii="Nimbus Roman" w:hAnsi="Nimbus Roman"/>
          <w:spacing w:val="1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предоставления</w:t>
      </w:r>
      <w:r>
        <w:rPr>
          <w:rFonts w:ascii="Nimbus Roman" w:hAnsi="Nimbus Roman"/>
          <w:spacing w:val="-1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услуг</w:t>
      </w:r>
      <w:r>
        <w:rPr>
          <w:rFonts w:ascii="Nimbus Roman" w:hAnsi="Nimbus Roman"/>
          <w:spacing w:val="-2"/>
          <w:sz w:val="16"/>
          <w:szCs w:val="16"/>
        </w:rPr>
        <w:t xml:space="preserve"> </w:t>
      </w:r>
      <w:r>
        <w:rPr>
          <w:rFonts w:ascii="Nimbus Roman" w:hAnsi="Nimbus Roman"/>
          <w:sz w:val="16"/>
          <w:szCs w:val="16"/>
        </w:rPr>
        <w:t>связи.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lineRule="auto" w:line="240" w:before="0" w:after="0"/>
        <w:ind w:firstLine="710" w:left="140" w:right="265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Представлять Принципалу по его требованию всю информацию о ходе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исполнения</w:t>
      </w:r>
      <w:r>
        <w:rPr>
          <w:rFonts w:ascii="Nimbus Roman" w:hAnsi="Nimbus Roman"/>
          <w:spacing w:val="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62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pacing w:val="-1"/>
          <w:sz w:val="24"/>
          <w:szCs w:val="24"/>
        </w:rPr>
        <w:t>Назначить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уполномоченных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лиц,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с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которыми</w:t>
      </w:r>
      <w:r>
        <w:rPr>
          <w:rFonts w:ascii="Nimbus Roman" w:hAnsi="Nimbus Roman"/>
          <w:spacing w:val="-14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Принципал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решает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вопросы,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связанные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 исполнением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57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Своевременно,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срок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5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(пятого)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числа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месяца,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следующего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отчетным, под которым понимается </w:t>
      </w:r>
      <w:r>
        <w:rPr>
          <w:rFonts w:ascii="Nimbus Roman" w:hAnsi="Nimbus Roman"/>
          <w:b/>
          <w:sz w:val="24"/>
          <w:szCs w:val="24"/>
        </w:rPr>
        <w:t>календарный месяц</w:t>
      </w:r>
      <w:r>
        <w:rPr>
          <w:rFonts w:ascii="Nimbus Roman" w:hAnsi="Nimbus Roman"/>
          <w:sz w:val="24"/>
          <w:szCs w:val="24"/>
        </w:rPr>
        <w:t>, предоставить Принципалу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письменный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предварительный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Акт-Отчет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отчетный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период.</w:t>
      </w:r>
    </w:p>
    <w:p>
      <w:pPr>
        <w:pStyle w:val="BodyText"/>
        <w:bidi w:val="0"/>
        <w:spacing w:before="0" w:after="0"/>
        <w:ind w:firstLine="710" w:left="140" w:right="263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Письменный предварительный Акт-Отчет Агента об исполнении Договора 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отчетный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содержит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общее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количество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предоставленных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Клиентам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активированных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(SIM-карт),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также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конкретизирующий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перечень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номеров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указанных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Идентификационных модулей (SIM-карт).</w:t>
      </w:r>
    </w:p>
    <w:p>
      <w:pPr>
        <w:pStyle w:val="BodyText"/>
        <w:bidi w:val="0"/>
        <w:spacing w:before="0" w:after="0"/>
        <w:ind w:firstLine="710" w:left="140" w:right="264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pacing w:val="-1"/>
          <w:sz w:val="24"/>
          <w:szCs w:val="24"/>
        </w:rPr>
        <w:t>Предварительный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Акт-Отчет</w:t>
      </w:r>
      <w:r>
        <w:rPr>
          <w:rFonts w:ascii="Nimbus Roman" w:hAnsi="Nimbus Roman"/>
          <w:spacing w:val="-16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об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исполнении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-1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предоставляется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Агентом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 форме согласно Приложению 3 к настоящему Договору, дата составления которого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должна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соответствовать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последнему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рабочему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дню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отчетного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периода.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6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Своевременно, в срок до 8 (восьмого) числа месяца, следующего 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отчетным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периодом,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целях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осуществления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сверки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заключенных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Оператором связи договорах об оказании услуг подвижной радиотелефонной связи, 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также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прочих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принять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обобщенную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количестве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Клиентов,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заключивших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отчетном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соответствующие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договоры,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относительно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конкретизирующего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перечня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номеров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(SIM-карт),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предоставленного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Агентом в предварительном Акте-Отчете.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61"/>
        <w:contextualSpacing/>
        <w:rPr/>
      </w:pPr>
      <w:r>
        <w:rPr>
          <w:rFonts w:ascii="Nimbus Roman" w:hAnsi="Nimbus Roman"/>
          <w:sz w:val="24"/>
          <w:szCs w:val="24"/>
        </w:rPr>
        <w:t xml:space="preserve">Своевременно, </w:t>
      </w:r>
      <w:r>
        <w:rPr>
          <w:rStyle w:val="Resol-block-rowtext"/>
          <w:rFonts w:ascii="Nimbus Roman" w:hAnsi="Nimbus Roman"/>
          <w:sz w:val="24"/>
          <w:szCs w:val="24"/>
        </w:rPr>
        <w:t>на 10 (Десятый) рабочий день, следующий за отчетным месяцем выставлять счет, итоговый акт, счет фактуру</w:t>
      </w:r>
      <w:r>
        <w:rPr>
          <w:rFonts w:ascii="Nimbus Roman" w:hAnsi="Nimbus Roman"/>
          <w:sz w:val="24"/>
          <w:szCs w:val="24"/>
        </w:rPr>
        <w:t>.</w:t>
      </w:r>
    </w:p>
    <w:p>
      <w:pPr>
        <w:pStyle w:val="BodyText"/>
        <w:bidi w:val="0"/>
        <w:spacing w:before="0" w:after="0"/>
        <w:ind w:firstLine="710" w:left="140" w:right="259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Итоговый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Акт-Отчет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предоставляется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форме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согласно Приложению 5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 настоящему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Договору, 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составляется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предварительным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Актом-Отчетом,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обобщенной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количестве Клиентов, заключивших в отчетном периоде договоры об оказании услуг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подвижной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радиотелефонной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 по идентификационным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модулям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(SIM-картам),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предоставил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lineRule="auto" w:line="240" w:before="0" w:after="0"/>
        <w:ind w:firstLine="710" w:left="140" w:right="274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 случае получения от Принципала мотивированного отказа в приеме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выполненного поручения,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устранить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выявленные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нарушения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течение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3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(Трех)</w:t>
      </w:r>
      <w:r>
        <w:rPr>
          <w:rFonts w:ascii="Nimbus Roman" w:hAnsi="Nimbus Roman"/>
          <w:spacing w:val="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рабочих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дней.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74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Выполнить</w:t>
      </w:r>
      <w:r>
        <w:rPr>
          <w:rFonts w:ascii="Nimbus Roman" w:hAnsi="Nimbus Roman"/>
          <w:spacing w:val="5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 полном объеме все свои обязательства,</w:t>
      </w:r>
      <w:r>
        <w:rPr>
          <w:rFonts w:ascii="Nimbus Roman" w:hAnsi="Nimbus Roman"/>
          <w:spacing w:val="5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предусмотренные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других пунктах</w:t>
      </w:r>
      <w:r>
        <w:rPr>
          <w:rFonts w:ascii="Nimbus Roman" w:hAnsi="Nimbus Roman"/>
          <w:spacing w:val="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1557" w:leader="none"/>
        </w:tabs>
        <w:bidi w:val="0"/>
        <w:spacing w:lineRule="exact" w:line="281" w:before="0" w:after="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Агент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вправе: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6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Требовать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оплаты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обязательства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условиями настоящего Договора.     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58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Отступать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указаний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если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объективным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обстоятельствам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это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необходимо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интересах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мог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предварительно запросить разрешение Принципала либо не получил ответ на свой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запрос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течение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2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(Двух)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рабочих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дней.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обязан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уведомить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допущенных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отступлениях,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только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уведомление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станет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возможным.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63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Запрашивать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обязательств,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предусмотренных условиями настоящего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Договора: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697" w:leader="none"/>
        </w:tabs>
        <w:bidi w:val="0"/>
        <w:spacing w:before="0" w:after="0"/>
        <w:ind w:firstLine="710" w:left="140" w:right="272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достоверные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сведения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деятельности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 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оказываемых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Оператором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 Услугах;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697" w:leader="none"/>
        </w:tabs>
        <w:bidi w:val="0"/>
        <w:spacing w:before="0" w:after="0"/>
        <w:ind w:firstLine="710" w:left="140" w:right="265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Идентификационные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(SIM-карты)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активированном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состоянии для предоставления Клиентам с целью их дальнейшей самостоятельной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активации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 обеспечения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услугам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702" w:leader="none"/>
        </w:tabs>
        <w:bidi w:val="0"/>
        <w:spacing w:before="0" w:after="0"/>
        <w:ind w:firstLine="710" w:left="140" w:right="25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Осуществлять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права,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установленные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законодательством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Российской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Федерации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 настоящим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Договором.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numPr>
          <w:ilvl w:val="2"/>
          <w:numId w:val="3"/>
        </w:numPr>
        <w:tabs>
          <w:tab w:val="clear" w:pos="709"/>
          <w:tab w:val="left" w:pos="1382" w:leader="none"/>
        </w:tabs>
        <w:bidi w:val="0"/>
        <w:spacing w:before="0" w:after="0"/>
        <w:ind w:hanging="286" w:left="691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Агентское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вознаграждение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порядок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оплаты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агентского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вознаграждения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ListParagraph"/>
        <w:numPr>
          <w:ilvl w:val="3"/>
          <w:numId w:val="3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Ежемесячный размер агентского вознаграждения составляет единоразовую фиксированную выплату в размере</w:t>
      </w:r>
      <w:r>
        <w:rPr>
          <w:rFonts w:ascii="Nimbus Roman" w:hAnsi="Nimbus Roman"/>
          <w:sz w:val="24"/>
          <w:szCs w:val="24"/>
          <w:shd w:fill="auto" w:val="clear"/>
        </w:rPr>
        <w:t xml:space="preserve"> ___________,</w:t>
      </w:r>
      <w:r>
        <w:rPr>
          <w:rFonts w:ascii="Nimbus Roman" w:hAnsi="Nimbus Roman"/>
          <w:sz w:val="24"/>
          <w:szCs w:val="24"/>
        </w:rPr>
        <w:t xml:space="preserve"> за каждый зарегистрированный на Клиента идентификационный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(SIM-карту) без условия пополнения лицевого счета.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рамках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принимают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себестоимость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(SIM-карт),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предоставляемых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Принципалом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Агенту,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  <w:shd w:fill="auto" w:val="clear"/>
        </w:rPr>
        <w:t>равной</w:t>
      </w:r>
      <w:r>
        <w:rPr>
          <w:rFonts w:ascii="Nimbus Roman" w:hAnsi="Nimbus Roman"/>
          <w:spacing w:val="-1"/>
          <w:sz w:val="24"/>
          <w:szCs w:val="24"/>
          <w:shd w:fill="auto" w:val="clear"/>
        </w:rPr>
        <w:t xml:space="preserve"> </w:t>
      </w:r>
      <w:r>
        <w:rPr>
          <w:rFonts w:ascii="Nimbus Roman" w:hAnsi="Nimbus Roman"/>
          <w:sz w:val="24"/>
          <w:szCs w:val="24"/>
          <w:shd w:fill="auto" w:val="clear"/>
        </w:rPr>
        <w:t>1</w:t>
      </w:r>
      <w:r>
        <w:rPr>
          <w:rFonts w:ascii="Nimbus Roman" w:hAnsi="Nimbus Roman"/>
          <w:spacing w:val="2"/>
          <w:sz w:val="24"/>
          <w:szCs w:val="24"/>
          <w:shd w:fill="auto" w:val="clear"/>
        </w:rPr>
        <w:t xml:space="preserve"> </w:t>
      </w:r>
      <w:r>
        <w:rPr>
          <w:rFonts w:ascii="Nimbus Roman" w:hAnsi="Nimbus Roman"/>
          <w:sz w:val="24"/>
          <w:szCs w:val="24"/>
          <w:shd w:fill="auto" w:val="clear"/>
        </w:rPr>
        <w:t>(Одному)</w:t>
      </w:r>
      <w:r>
        <w:rPr>
          <w:rFonts w:ascii="Nimbus Roman" w:hAnsi="Nimbus Roman"/>
          <w:spacing w:val="-1"/>
          <w:sz w:val="24"/>
          <w:szCs w:val="24"/>
          <w:shd w:fill="auto" w:val="clear"/>
        </w:rPr>
        <w:t xml:space="preserve"> </w:t>
      </w:r>
      <w:r>
        <w:rPr>
          <w:rFonts w:ascii="Nimbus Roman" w:hAnsi="Nimbus Roman"/>
          <w:sz w:val="24"/>
          <w:szCs w:val="24"/>
          <w:shd w:fill="auto" w:val="clear"/>
        </w:rPr>
        <w:t>рублю</w:t>
      </w:r>
      <w:r>
        <w:rPr>
          <w:rFonts w:ascii="Nimbus Roman" w:hAnsi="Nimbus Roman"/>
          <w:spacing w:val="1"/>
          <w:sz w:val="24"/>
          <w:szCs w:val="24"/>
          <w:shd w:fill="auto" w:val="clear"/>
        </w:rPr>
        <w:t xml:space="preserve"> </w:t>
      </w:r>
      <w:r>
        <w:rPr>
          <w:rFonts w:ascii="Nimbus Roman" w:hAnsi="Nimbus Roman"/>
          <w:sz w:val="24"/>
          <w:szCs w:val="24"/>
          <w:shd w:fill="auto" w:val="clear"/>
        </w:rPr>
        <w:t>00</w:t>
      </w:r>
      <w:r>
        <w:rPr>
          <w:rFonts w:ascii="Nimbus Roman" w:hAnsi="Nimbus Roman"/>
          <w:spacing w:val="-2"/>
          <w:sz w:val="24"/>
          <w:szCs w:val="24"/>
          <w:shd w:fill="auto" w:val="clear"/>
        </w:rPr>
        <w:t xml:space="preserve"> </w:t>
      </w:r>
      <w:r>
        <w:rPr>
          <w:rFonts w:ascii="Nimbus Roman" w:hAnsi="Nimbus Roman"/>
          <w:sz w:val="24"/>
          <w:szCs w:val="24"/>
          <w:shd w:fill="auto" w:val="clear"/>
        </w:rPr>
        <w:t>копеек</w:t>
      </w:r>
      <w:r>
        <w:rPr>
          <w:rFonts w:ascii="Nimbus Roman" w:hAnsi="Nimbus Roman"/>
          <w:spacing w:val="1"/>
          <w:sz w:val="24"/>
          <w:szCs w:val="24"/>
          <w:shd w:fill="auto" w:val="clear"/>
        </w:rPr>
        <w:t xml:space="preserve"> </w:t>
      </w:r>
      <w:r>
        <w:rPr>
          <w:rFonts w:ascii="Nimbus Roman" w:hAnsi="Nimbus Roman"/>
          <w:sz w:val="24"/>
          <w:szCs w:val="24"/>
          <w:shd w:fill="auto" w:val="clear"/>
        </w:rPr>
        <w:t>за</w:t>
      </w:r>
      <w:r>
        <w:rPr>
          <w:rFonts w:ascii="Nimbus Roman" w:hAnsi="Nimbus Roman"/>
          <w:spacing w:val="-1"/>
          <w:sz w:val="24"/>
          <w:szCs w:val="24"/>
          <w:shd w:fill="auto" w:val="clear"/>
        </w:rPr>
        <w:t xml:space="preserve"> </w:t>
      </w:r>
      <w:r>
        <w:rPr>
          <w:rFonts w:ascii="Nimbus Roman" w:hAnsi="Nimbus Roman"/>
          <w:sz w:val="24"/>
          <w:szCs w:val="24"/>
          <w:shd w:fill="auto" w:val="clear"/>
        </w:rPr>
        <w:t>единицу</w:t>
      </w:r>
    </w:p>
    <w:p>
      <w:pPr>
        <w:pStyle w:val="ListParagraph"/>
        <w:numPr>
          <w:ilvl w:val="3"/>
          <w:numId w:val="3"/>
        </w:numPr>
        <w:tabs>
          <w:tab w:val="clear" w:pos="709"/>
          <w:tab w:val="left" w:pos="1557" w:leader="none"/>
        </w:tabs>
        <w:bidi w:val="0"/>
        <w:spacing w:lineRule="auto" w:line="240" w:before="0" w:after="0"/>
        <w:ind w:firstLine="710" w:left="140" w:right="267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НДС, иные налоги, пошлины и сборы, которые Агент будет оплачивать 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соответствии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с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условиями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договора</w:t>
      </w:r>
      <w:r>
        <w:rPr>
          <w:rFonts w:ascii="Nimbus Roman" w:hAnsi="Nimbus Roman"/>
          <w:spacing w:val="-15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или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на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иных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основаниях,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включены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1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общую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сумму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агентского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вознаграждения.</w:t>
      </w:r>
    </w:p>
    <w:p>
      <w:pPr>
        <w:pStyle w:val="ListParagraph"/>
        <w:numPr>
          <w:ilvl w:val="3"/>
          <w:numId w:val="3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5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Оплата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агентского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вознаграждения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осуществляется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безналичном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порядке посредством зачисления суммы вознаграждения на счет Агента, указанный 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разделе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12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течение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5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(Пяти)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банковских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дней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дня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подписания Сторонами итогового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Акта.</w:t>
      </w:r>
    </w:p>
    <w:p>
      <w:pPr>
        <w:pStyle w:val="ListParagraph"/>
        <w:numPr>
          <w:ilvl w:val="3"/>
          <w:numId w:val="3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74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pacing w:val="-1"/>
          <w:sz w:val="24"/>
          <w:szCs w:val="24"/>
        </w:rPr>
        <w:t>Днем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исполнения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Принципалом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своего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обязательства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по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оплате</w:t>
      </w:r>
      <w:r>
        <w:rPr>
          <w:rFonts w:ascii="Nimbus Roman" w:hAnsi="Nimbus Roman"/>
          <w:spacing w:val="-1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агентского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вознаграждения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считается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дата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списания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денежных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средств</w:t>
      </w:r>
      <w:r>
        <w:rPr>
          <w:rFonts w:ascii="Nimbus Roman" w:hAnsi="Nimbus Roman"/>
          <w:spacing w:val="-1"/>
          <w:sz w:val="24"/>
          <w:szCs w:val="24"/>
        </w:rPr>
        <w:t xml:space="preserve"> с корреспондентского счета банка Принципала. </w:t>
      </w:r>
      <w:r>
        <w:rPr>
          <w:rFonts w:ascii="Nimbus Roman" w:hAnsi="Nimbus Roman"/>
          <w:sz w:val="24"/>
          <w:szCs w:val="24"/>
        </w:rPr>
        <w:t>Каждая Сторона самостоятельно несет риски, связанные с деятельностью банка, в котором у него открыт расчётный счет.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numPr>
          <w:ilvl w:val="2"/>
          <w:numId w:val="3"/>
        </w:numPr>
        <w:tabs>
          <w:tab w:val="clear" w:pos="709"/>
          <w:tab w:val="left" w:pos="2622" w:leader="none"/>
        </w:tabs>
        <w:bidi w:val="0"/>
        <w:spacing w:before="0" w:after="0"/>
        <w:ind w:hanging="285" w:left="1311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Ответственность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Сторон.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Обстоятельства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непреодолимой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силы.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471" w:leader="none"/>
        </w:tabs>
        <w:bidi w:val="0"/>
        <w:spacing w:before="0" w:after="0"/>
        <w:ind w:firstLine="710" w:left="140" w:right="263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случае</w:t>
      </w:r>
      <w:r>
        <w:rPr>
          <w:rFonts w:ascii="Nimbus Roman" w:hAnsi="Nimbus Roman"/>
          <w:spacing w:val="-1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неисполнения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ненадлежащего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исполнения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своих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обязательств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настоящему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несут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ответственность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действующим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законодательством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Российской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Федерации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настоящим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Договором.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7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Сторона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имущественные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интересы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результате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неисполнения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ненадлежащего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обязательств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настоящему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другой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Стороной,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вправе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требовать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полного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возмещения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причиненных ей этой Стороной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убытков.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1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случае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срока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выплаты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агентского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вознаграждения, предусмотренного настоящим Договором, Агент вправе предъявить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требование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уплате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неустойки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размере</w:t>
      </w:r>
      <w:r>
        <w:rPr>
          <w:rFonts w:ascii="Nimbus Roman" w:hAnsi="Nimbus Roman"/>
          <w:spacing w:val="1"/>
          <w:sz w:val="24"/>
          <w:szCs w:val="24"/>
        </w:rPr>
        <w:t xml:space="preserve"> 0,</w:t>
      </w:r>
      <w:r>
        <w:rPr>
          <w:rFonts w:ascii="Nimbus Roman" w:hAnsi="Nimbus Roman"/>
          <w:sz w:val="24"/>
          <w:szCs w:val="24"/>
        </w:rPr>
        <w:t>1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(одна десятая)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процента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неоплаченной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срок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суммы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каждый день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просрочки.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Принципал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и/или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несут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полную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ответственность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соблюдение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действующего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законодательства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Российской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Федерации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заключении/или активации договоров оказания услуг подвижной радиотелефонной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также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прочих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числе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самостоятельно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обеспечивают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проведение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Клиентов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заключении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соответствующих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договоров 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предоставлении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доступа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сети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Принципал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и/или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несут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полную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ответственность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соблюдение действующего законодательства в сфере защиты персональных данных.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является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оператором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обработки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персональных данных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Клиентов.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Сторона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освобождается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ответственности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частичное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полное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неисполнение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обязательств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настоящему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Договору,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если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докажет,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что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надлежащее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обязательств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оказалось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невозможным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вследствие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непреодолимой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силы,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чрезвычайных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непредотвратимых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данных условиях обстоятельств.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5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обстоятельствам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непреодолимой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относятся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события,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война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военные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эпидемии,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пожар,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катастрофы,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органов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власти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управления,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влияющие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выполнение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обязательств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настоящему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Договору,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изданные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после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также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другие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события,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признаваемые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непреодолимой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законодательством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Российской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Федерации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обычаями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делового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оборота.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8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Сторона,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вследствие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наступления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обстоятельств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непреодолимой силы стало невозможным исполнение обязательств по настоящему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Договору, обязана не позднее 5 (Пяти) календарных дней со дня наступления таких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событий,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сообщить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этом другой Стороне.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7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Не уведомление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несвоевременное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уведомление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наступлении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обстоятельств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непреодолимой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лишает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права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ссылаться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дальнейшем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всеми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вытекающими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 этого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юридическими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последствиями.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73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Наличие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обстоятельств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непреодолимой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силы,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влияние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продолжительность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должны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быть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подтверждены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документально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компетентным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органом или организацией.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2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случаях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наступления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обстоятельств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непреодолимой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срок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исполнения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Стороной</w:t>
      </w:r>
      <w:r>
        <w:rPr>
          <w:rFonts w:ascii="Nimbus Roman" w:hAnsi="Nimbus Roman"/>
          <w:spacing w:val="-15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обязательств</w:t>
      </w:r>
      <w:r>
        <w:rPr>
          <w:rFonts w:ascii="Nimbus Roman" w:hAnsi="Nimbus Roman"/>
          <w:spacing w:val="-13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по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настоящему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Договору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отодвигается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соразмерно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периоду, в течение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которого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действуют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эти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обстоятельства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их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последствия.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Если наступившие обстоятельства непреодолимой силы и их последствия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продолжают действовать более 2 (Двух) месяцев, Стороны проводят дополнительные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переговоры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выявления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приемлемых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альтернативных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способов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Normal"/>
        <w:tabs>
          <w:tab w:val="clear" w:pos="709"/>
          <w:tab w:val="left" w:pos="1557" w:leader="none"/>
        </w:tabs>
        <w:bidi w:val="0"/>
        <w:spacing w:before="0" w:after="0"/>
        <w:ind w:left="140" w:right="269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bidi w:val="0"/>
        <w:spacing w:lineRule="exact" w:line="278" w:before="0" w:after="0"/>
        <w:ind w:left="3216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  <w:t>5.</w:t>
      </w:r>
      <w:r>
        <w:rPr>
          <w:rFonts w:ascii="Nimbus Roman" w:hAnsi="Nimbus Roman"/>
          <w:b/>
          <w:spacing w:val="33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Срок</w:t>
      </w:r>
      <w:r>
        <w:rPr>
          <w:rFonts w:ascii="Nimbus Roman" w:hAnsi="Nimbus Roman"/>
          <w:b/>
          <w:spacing w:val="-3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действия</w:t>
      </w:r>
      <w:r>
        <w:rPr>
          <w:rFonts w:ascii="Nimbus Roman" w:hAnsi="Nimbus Roman"/>
          <w:b/>
          <w:spacing w:val="-2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Договора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BodyText"/>
        <w:numPr>
          <w:ilvl w:val="1"/>
          <w:numId w:val="7"/>
        </w:numPr>
        <w:tabs>
          <w:tab w:val="clear" w:pos="709"/>
          <w:tab w:val="left" w:pos="1196" w:leader="none"/>
        </w:tabs>
        <w:bidi w:val="0"/>
        <w:spacing w:before="0" w:after="0"/>
        <w:ind w:firstLine="710" w:left="30" w:right="26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Настоящий Договор вступает в силу со дня подписания его Сторонами, 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которого становится обязательным для Сторон, заключивших настоящий Договор, 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действует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  <w:shd w:fill="auto" w:val="clear"/>
        </w:rPr>
        <w:t>до</w:t>
      </w:r>
      <w:r>
        <w:rPr>
          <w:rFonts w:ascii="Nimbus Roman" w:hAnsi="Nimbus Roman"/>
          <w:spacing w:val="2"/>
          <w:sz w:val="24"/>
          <w:szCs w:val="24"/>
          <w:shd w:fill="auto" w:val="clear"/>
        </w:rPr>
        <w:t xml:space="preserve"> 31.12.2026</w:t>
      </w:r>
      <w:r>
        <w:rPr>
          <w:rFonts w:ascii="Nimbus Roman" w:hAnsi="Nimbus Roman"/>
          <w:spacing w:val="4"/>
          <w:sz w:val="24"/>
          <w:szCs w:val="24"/>
          <w:shd w:fill="auto" w:val="clear"/>
        </w:rPr>
        <w:t xml:space="preserve"> </w:t>
      </w:r>
      <w:r>
        <w:rPr>
          <w:rFonts w:ascii="Nimbus Roman" w:hAnsi="Nimbus Roman"/>
          <w:sz w:val="24"/>
          <w:szCs w:val="24"/>
          <w:shd w:fill="auto" w:val="clear"/>
        </w:rPr>
        <w:t>включительно.</w:t>
      </w:r>
    </w:p>
    <w:p>
      <w:pPr>
        <w:pStyle w:val="BodyText"/>
        <w:numPr>
          <w:ilvl w:val="1"/>
          <w:numId w:val="7"/>
        </w:numPr>
        <w:tabs>
          <w:tab w:val="clear" w:pos="709"/>
          <w:tab w:val="left" w:pos="1196" w:leader="none"/>
        </w:tabs>
        <w:bidi w:val="0"/>
        <w:spacing w:before="0" w:after="0"/>
        <w:ind w:firstLine="710" w:left="30" w:right="29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Настоящий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продлевается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(пролонгируется)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следующий календарный год на тех же условиях, если </w:t>
      </w:r>
      <w:r>
        <w:rPr>
          <w:rFonts w:ascii="Nimbus Roman" w:hAnsi="Nimbus Roman"/>
          <w:sz w:val="24"/>
          <w:szCs w:val="24"/>
        </w:rPr>
        <w:t>не менее чем за 14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(Четырнадцать)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календарных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дней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до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истечения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срока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действия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Договора, ни одна Сторона не заявит о его расторжении. </w:t>
      </w:r>
    </w:p>
    <w:p>
      <w:pPr>
        <w:pStyle w:val="BodyText"/>
        <w:numPr>
          <w:ilvl w:val="1"/>
          <w:numId w:val="7"/>
        </w:numPr>
        <w:tabs>
          <w:tab w:val="clear" w:pos="709"/>
          <w:tab w:val="left" w:pos="1196" w:leader="none"/>
        </w:tabs>
        <w:bidi w:val="0"/>
        <w:spacing w:before="0" w:after="0"/>
        <w:ind w:firstLine="710" w:left="30" w:right="32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Прекращение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(окончание)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срока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освобождает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Стороны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от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ответственности</w:t>
      </w:r>
      <w:r>
        <w:rPr>
          <w:rFonts w:ascii="Nimbus Roman" w:hAnsi="Nimbus Roman"/>
          <w:spacing w:val="-1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-1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его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нарушения,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если</w:t>
      </w:r>
      <w:r>
        <w:rPr>
          <w:rFonts w:ascii="Nimbus Roman" w:hAnsi="Nimbus Roman"/>
          <w:spacing w:val="-1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таковые</w:t>
      </w:r>
      <w:r>
        <w:rPr>
          <w:rFonts w:ascii="Nimbus Roman" w:hAnsi="Nimbus Roman"/>
          <w:spacing w:val="-1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имели</w:t>
      </w:r>
      <w:r>
        <w:rPr>
          <w:rFonts w:ascii="Nimbus Roman" w:hAnsi="Nimbus Roman"/>
          <w:spacing w:val="-1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место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исполнении условий настоящего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BodyText"/>
        <w:numPr>
          <w:ilvl w:val="1"/>
          <w:numId w:val="7"/>
        </w:numPr>
        <w:tabs>
          <w:tab w:val="clear" w:pos="709"/>
          <w:tab w:val="left" w:pos="1196" w:leader="none"/>
        </w:tabs>
        <w:bidi w:val="0"/>
        <w:spacing w:before="0" w:after="0"/>
        <w:ind w:firstLine="710" w:left="30" w:right="31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прекращении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(окончании)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срока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сохраняется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право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вознаграждение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выполненные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прекращения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(окончания) Договор.</w:t>
      </w:r>
    </w:p>
    <w:p>
      <w:pPr>
        <w:pStyle w:val="Heading1"/>
        <w:numPr>
          <w:ilvl w:val="0"/>
          <w:numId w:val="8"/>
        </w:numPr>
        <w:tabs>
          <w:tab w:val="clear" w:pos="709"/>
          <w:tab w:val="left" w:pos="3207" w:leader="none"/>
        </w:tabs>
        <w:bidi w:val="0"/>
        <w:spacing w:lineRule="exact" w:line="264"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Внесение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изменений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1274" w:leader="none"/>
        </w:tabs>
        <w:bidi w:val="0"/>
        <w:spacing w:before="0" w:after="0"/>
        <w:ind w:firstLine="569" w:left="140" w:right="27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Настоящий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может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быть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изменен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и/или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дополнен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Сторонами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 его действия на основе взаимного согласия и наличия объективных причин,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вызвавших подобные действия Сторон. Односторонние изменение и/или дополнение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допускается.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1274" w:leader="none"/>
        </w:tabs>
        <w:bidi w:val="0"/>
        <w:spacing w:before="0" w:after="0"/>
        <w:ind w:firstLine="569" w:left="140" w:right="272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Любые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соглашения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изменению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и/или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дополнению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 Договора имеют юридическую силу в том случае, если они оформлены 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письменном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виде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 подписаны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Сторонами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ListParagraph"/>
        <w:numPr>
          <w:ilvl w:val="1"/>
          <w:numId w:val="9"/>
        </w:numPr>
        <w:tabs>
          <w:tab w:val="clear" w:pos="709"/>
          <w:tab w:val="left" w:pos="1274" w:leader="none"/>
        </w:tabs>
        <w:bidi w:val="0"/>
        <w:spacing w:before="0" w:after="0"/>
        <w:ind w:firstLine="569" w:left="140" w:right="261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Если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достигли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согласия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приведении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изменившимися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обстоятельствами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(изменение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дополнение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условий Договора), то по требованию заинтересованной Стороны настоящий Договор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может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быть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изменен и/или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дополнен по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решению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суда.</w:t>
      </w:r>
    </w:p>
    <w:p>
      <w:pPr>
        <w:pStyle w:val="BodyText"/>
        <w:tabs>
          <w:tab w:val="clear" w:pos="709"/>
          <w:tab w:val="left" w:pos="1134" w:leader="none"/>
        </w:tabs>
        <w:bidi w:val="0"/>
        <w:spacing w:before="0" w:after="0"/>
        <w:ind w:firstLine="569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numPr>
          <w:ilvl w:val="0"/>
          <w:numId w:val="8"/>
        </w:numPr>
        <w:tabs>
          <w:tab w:val="clear" w:pos="709"/>
          <w:tab w:val="left" w:pos="6314" w:leader="none"/>
        </w:tabs>
        <w:bidi w:val="0"/>
        <w:spacing w:before="0" w:after="0"/>
        <w:ind w:hanging="285" w:left="3157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Порядок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расторжения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</w:p>
    <w:p>
      <w:pPr>
        <w:pStyle w:val="ListParagraph"/>
        <w:numPr>
          <w:ilvl w:val="1"/>
          <w:numId w:val="10"/>
        </w:numPr>
        <w:tabs>
          <w:tab w:val="clear" w:pos="709"/>
          <w:tab w:val="left" w:pos="851" w:leader="none"/>
          <w:tab w:val="left" w:pos="1276" w:leader="none"/>
        </w:tabs>
        <w:bidi w:val="0"/>
        <w:spacing w:lineRule="exact" w:line="281" w:before="0" w:after="0"/>
        <w:ind w:firstLine="709" w:left="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Настоящий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может быть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расторгнут:</w:t>
      </w:r>
    </w:p>
    <w:p>
      <w:pPr>
        <w:pStyle w:val="ListParagraph"/>
        <w:numPr>
          <w:ilvl w:val="2"/>
          <w:numId w:val="10"/>
        </w:numPr>
        <w:tabs>
          <w:tab w:val="clear" w:pos="709"/>
          <w:tab w:val="left" w:pos="851" w:leader="none"/>
          <w:tab w:val="left" w:pos="1276" w:leader="none"/>
          <w:tab w:val="left" w:pos="1562" w:leader="none"/>
        </w:tabs>
        <w:bidi w:val="0"/>
        <w:spacing w:lineRule="exact" w:line="281" w:before="0" w:after="0"/>
        <w:ind w:firstLine="709" w:left="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письменному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соглашению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Договора;</w:t>
      </w:r>
    </w:p>
    <w:p>
      <w:pPr>
        <w:pStyle w:val="ListParagraph"/>
        <w:numPr>
          <w:ilvl w:val="2"/>
          <w:numId w:val="10"/>
        </w:numPr>
        <w:tabs>
          <w:tab w:val="clear" w:pos="709"/>
          <w:tab w:val="left" w:pos="851" w:leader="none"/>
          <w:tab w:val="left" w:pos="1276" w:leader="none"/>
          <w:tab w:val="left" w:pos="1557" w:leader="none"/>
        </w:tabs>
        <w:bidi w:val="0"/>
        <w:spacing w:before="0" w:after="0"/>
        <w:ind w:firstLine="709" w:left="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одностороннем</w:t>
      </w:r>
      <w:r>
        <w:rPr>
          <w:rFonts w:ascii="Nimbus Roman" w:hAnsi="Nimbus Roman"/>
          <w:spacing w:val="-2"/>
          <w:sz w:val="24"/>
          <w:szCs w:val="24"/>
        </w:rPr>
        <w:t xml:space="preserve"> внесудебном </w:t>
      </w:r>
      <w:r>
        <w:rPr>
          <w:rFonts w:ascii="Nimbus Roman" w:hAnsi="Nimbus Roman"/>
          <w:sz w:val="24"/>
          <w:szCs w:val="24"/>
        </w:rPr>
        <w:t>порядке</w:t>
      </w:r>
    </w:p>
    <w:p>
      <w:pPr>
        <w:pStyle w:val="ListParagraph"/>
        <w:tabs>
          <w:tab w:val="clear" w:pos="709"/>
          <w:tab w:val="left" w:pos="851" w:leader="none"/>
          <w:tab w:val="left" w:pos="1136" w:leader="none"/>
          <w:tab w:val="left" w:pos="1276" w:leader="none"/>
        </w:tabs>
        <w:bidi w:val="0"/>
        <w:spacing w:before="0" w:after="0"/>
        <w:ind w:firstLine="709" w:left="0" w:right="258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путем направления Стороной – инициатором расторжения письменного уведомления о расторжении;</w:t>
      </w:r>
    </w:p>
    <w:p>
      <w:pPr>
        <w:pStyle w:val="ListParagraph"/>
        <w:numPr>
          <w:ilvl w:val="2"/>
          <w:numId w:val="10"/>
        </w:numPr>
        <w:tabs>
          <w:tab w:val="clear" w:pos="709"/>
          <w:tab w:val="left" w:pos="851" w:leader="none"/>
          <w:tab w:val="left" w:pos="1276" w:leader="none"/>
          <w:tab w:val="left" w:pos="1557" w:leader="none"/>
        </w:tabs>
        <w:bidi w:val="0"/>
        <w:spacing w:lineRule="exact" w:line="280" w:before="0" w:after="0"/>
        <w:ind w:firstLine="709" w:left="0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Судом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требованию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одной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 Договора.</w:t>
      </w:r>
    </w:p>
    <w:p>
      <w:pPr>
        <w:pStyle w:val="ListParagraph"/>
        <w:numPr>
          <w:ilvl w:val="1"/>
          <w:numId w:val="10"/>
        </w:numPr>
        <w:tabs>
          <w:tab w:val="clear" w:pos="709"/>
          <w:tab w:val="left" w:pos="851" w:leader="none"/>
          <w:tab w:val="left" w:pos="1276" w:leader="none"/>
        </w:tabs>
        <w:bidi w:val="0"/>
        <w:spacing w:before="0" w:after="0"/>
        <w:ind w:firstLine="709" w:left="0" w:right="26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Расторжение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осуществляется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путем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направления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одной Стороной письменного уведомления об этом другой Стороне не позднее, чем за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30 (Тридцать) календарных дней до предполагаемой даты расторжения 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BodyText"/>
        <w:tabs>
          <w:tab w:val="clear" w:pos="709"/>
          <w:tab w:val="left" w:pos="851" w:leader="none"/>
          <w:tab w:val="left" w:pos="1276" w:leader="none"/>
        </w:tabs>
        <w:bidi w:val="0"/>
        <w:spacing w:lineRule="auto" w:line="240" w:before="0" w:after="0"/>
        <w:ind w:firstLine="709" w:right="272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 xml:space="preserve">Договор считается расторгнутым с даты, указанной в уведомлении. </w:t>
      </w:r>
    </w:p>
    <w:p>
      <w:pPr>
        <w:pStyle w:val="ListParagraph"/>
        <w:numPr>
          <w:ilvl w:val="1"/>
          <w:numId w:val="10"/>
        </w:numPr>
        <w:tabs>
          <w:tab w:val="clear" w:pos="709"/>
          <w:tab w:val="left" w:pos="851" w:leader="none"/>
          <w:tab w:val="left" w:pos="1276" w:leader="none"/>
        </w:tabs>
        <w:bidi w:val="0"/>
        <w:spacing w:before="0" w:after="0"/>
        <w:ind w:firstLine="709" w:left="0" w:right="271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расторжении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сохраняет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право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вознаграждение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действия, выполненные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даты расторжения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BodyText"/>
        <w:tabs>
          <w:tab w:val="clear" w:pos="709"/>
          <w:tab w:val="left" w:pos="851" w:leader="none"/>
          <w:tab w:val="left" w:pos="1276" w:leader="none"/>
        </w:tabs>
        <w:bidi w:val="0"/>
        <w:spacing w:before="0" w:after="0"/>
        <w:ind w:firstLine="709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numPr>
          <w:ilvl w:val="0"/>
          <w:numId w:val="8"/>
        </w:numPr>
        <w:tabs>
          <w:tab w:val="clear" w:pos="709"/>
          <w:tab w:val="left" w:pos="6524" w:leader="none"/>
        </w:tabs>
        <w:bidi w:val="0"/>
        <w:spacing w:before="0" w:after="0"/>
        <w:ind w:hanging="285" w:left="3262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Антикоррупционная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оговорка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ListParagraph"/>
        <w:numPr>
          <w:ilvl w:val="1"/>
          <w:numId w:val="11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 исполнении своих обязательств по настоящему Договору Стороны, 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аффилированные лица, работники или посредники не выплачивают, не предлагают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выплатить и не разрешают выплату каких-либо денежных средств или ценностей,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прямо или косвенно, любым лицам для оказания влияния на действия или решения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этих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целью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получить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какие-либо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неправомерные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преимущества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достижения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неправомерных целей</w:t>
      </w:r>
      <w:bookmarkStart w:id="0" w:name="_bookmark0"/>
      <w:bookmarkEnd w:id="0"/>
      <w:r>
        <w:rPr>
          <w:rFonts w:ascii="Nimbus Roman" w:hAnsi="Nimbus Roman"/>
          <w:sz w:val="24"/>
          <w:szCs w:val="24"/>
        </w:rPr>
        <w:t>.</w:t>
      </w:r>
    </w:p>
    <w:p>
      <w:pPr>
        <w:pStyle w:val="ListParagraph"/>
        <w:numPr>
          <w:ilvl w:val="1"/>
          <w:numId w:val="11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1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 исполнении своих обязательств по настоящему Договору Стороны, 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аффилированные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работники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посредники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осуществляют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квалифицируемые применимым для целей настоящего Договора законодательством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дача/получение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взятки,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коммерческий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подкуп,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также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нарушающие требования применимого законодательства и международных актов 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противодействии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коррупции</w:t>
      </w:r>
      <w:bookmarkStart w:id="1" w:name="_bookmark1"/>
      <w:bookmarkEnd w:id="1"/>
      <w:r>
        <w:rPr>
          <w:rFonts w:ascii="Nimbus Roman" w:hAnsi="Nimbus Roman"/>
          <w:sz w:val="24"/>
          <w:szCs w:val="24"/>
        </w:rPr>
        <w:t>.</w:t>
      </w:r>
    </w:p>
    <w:p>
      <w:pPr>
        <w:pStyle w:val="ListParagraph"/>
        <w:numPr>
          <w:ilvl w:val="1"/>
          <w:numId w:val="11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1"/>
        <w:contextualSpacing/>
        <w:rPr/>
      </w:pPr>
      <w:r>
        <w:rPr>
          <w:rFonts w:ascii="Nimbus Roman" w:hAnsi="Nimbus Roman"/>
          <w:sz w:val="24"/>
          <w:szCs w:val="24"/>
        </w:rPr>
        <w:t>В случае возникновения у Стороны подозрений, что произошло или может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произойти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каких-либо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положений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п.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п. 8.1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hyperlink w:anchor="_bookmark0">
        <w:r>
          <w:rPr>
            <w:rFonts w:ascii="Nimbus Roman" w:hAnsi="Nimbus Roman"/>
            <w:sz w:val="24"/>
            <w:szCs w:val="24"/>
          </w:rPr>
          <w:t>8.2</w:t>
        </w:r>
      </w:hyperlink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соответствующая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Сторона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обязуется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уведомить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этом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другую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Сторону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письменной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форме.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письменном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уведомлении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сослаться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факты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предоставить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материалы,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достоверно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подтверждающие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дающие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основание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предполагать,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что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произошло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или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может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произойти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нарушение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каких-либо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положений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п. п. 8.1 и </w:t>
      </w:r>
      <w:hyperlink w:anchor="_bookmark0">
        <w:r>
          <w:rPr>
            <w:rFonts w:ascii="Nimbus Roman" w:hAnsi="Nimbus Roman"/>
            <w:sz w:val="24"/>
            <w:szCs w:val="24"/>
          </w:rPr>
          <w:t>8.2</w:t>
        </w:r>
      </w:hyperlink>
      <w:r>
        <w:rPr>
          <w:rFonts w:ascii="Nimbus Roman" w:hAnsi="Nimbus Roman"/>
          <w:sz w:val="24"/>
          <w:szCs w:val="24"/>
        </w:rPr>
        <w:t xml:space="preserve"> настоящего Договора другой Стороной, ее аффилированными лицами,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работниками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 посредниками.</w:t>
      </w:r>
    </w:p>
    <w:p>
      <w:pPr>
        <w:pStyle w:val="ListParagraph"/>
        <w:numPr>
          <w:ilvl w:val="1"/>
          <w:numId w:val="11"/>
        </w:numPr>
        <w:tabs>
          <w:tab w:val="clear" w:pos="709"/>
          <w:tab w:val="left" w:pos="2552" w:leader="none"/>
        </w:tabs>
        <w:bidi w:val="0"/>
        <w:spacing w:lineRule="exact" w:line="281" w:before="0" w:after="0"/>
        <w:ind w:hanging="425" w:left="127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Сторона,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получившая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уведомление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нарушении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каких-либо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положений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п.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п.</w:t>
      </w:r>
    </w:p>
    <w:p>
      <w:pPr>
        <w:pStyle w:val="BodyText"/>
        <w:bidi w:val="0"/>
        <w:spacing w:before="0" w:after="0"/>
        <w:ind w:left="140" w:right="259"/>
        <w:contextualSpacing/>
        <w:jc w:val="both"/>
        <w:rPr/>
      </w:pPr>
      <w:r>
        <w:rPr>
          <w:rFonts w:ascii="Nimbus Roman" w:hAnsi="Nimbus Roman"/>
          <w:sz w:val="24"/>
          <w:szCs w:val="24"/>
        </w:rPr>
        <w:t xml:space="preserve">8.1 и </w:t>
      </w:r>
      <w:hyperlink w:anchor="_bookmark0">
        <w:r>
          <w:rPr>
            <w:rFonts w:ascii="Nimbus Roman" w:hAnsi="Nimbus Roman"/>
            <w:sz w:val="24"/>
            <w:szCs w:val="24"/>
          </w:rPr>
          <w:t xml:space="preserve">8.2 </w:t>
        </w:r>
      </w:hyperlink>
      <w:r>
        <w:rPr>
          <w:rFonts w:ascii="Nimbus Roman" w:hAnsi="Nimbus Roman"/>
          <w:sz w:val="24"/>
          <w:szCs w:val="24"/>
        </w:rPr>
        <w:t>настоящего Договора, обязана рассмотреть уведомление и сообщить другой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итогах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рассмотрения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течение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10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(Десяти)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рабочих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дней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даты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получения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письменного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уведомления.</w:t>
      </w:r>
    </w:p>
    <w:p>
      <w:pPr>
        <w:pStyle w:val="ListParagraph"/>
        <w:numPr>
          <w:ilvl w:val="1"/>
          <w:numId w:val="11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8"/>
        <w:contextualSpacing/>
        <w:rPr/>
      </w:pPr>
      <w:r>
        <w:rPr>
          <w:rFonts w:ascii="Nimbus Roman" w:hAnsi="Nimbus Roman"/>
          <w:sz w:val="24"/>
          <w:szCs w:val="24"/>
        </w:rPr>
        <w:t>Стороны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гарантируют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осуществление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надлежащего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разбирательства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фактам нарушения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положений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п.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п. 8.1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и </w:t>
      </w:r>
      <w:hyperlink w:anchor="_bookmark0">
        <w:r>
          <w:rPr>
            <w:rFonts w:ascii="Nimbus Roman" w:hAnsi="Nimbus Roman"/>
            <w:sz w:val="24"/>
            <w:szCs w:val="24"/>
          </w:rPr>
          <w:t>8.2</w:t>
        </w:r>
      </w:hyperlink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 с соблюдением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принципов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конфиденциальности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и</w:t>
      </w:r>
      <w:r>
        <w:rPr>
          <w:rFonts w:ascii="Nimbus Roman" w:hAnsi="Nimbus Roman"/>
          <w:spacing w:val="-15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применение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эффективных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мер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предотвращению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возможных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конфликтных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ситуаций.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гарантируют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отсутствие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негативных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последствий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как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для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уведомившей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Стороны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1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целом,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конкретных</w:t>
      </w:r>
      <w:r>
        <w:rPr>
          <w:rFonts w:ascii="Nimbus Roman" w:hAnsi="Nimbus Roman"/>
          <w:spacing w:val="-1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работников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уведомившей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Стороны,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сообщивших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факте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нарушений.</w:t>
      </w:r>
    </w:p>
    <w:p>
      <w:pPr>
        <w:pStyle w:val="ListParagraph"/>
        <w:numPr>
          <w:ilvl w:val="1"/>
          <w:numId w:val="11"/>
        </w:numPr>
        <w:tabs>
          <w:tab w:val="clear" w:pos="709"/>
          <w:tab w:val="left" w:pos="2552" w:leader="none"/>
        </w:tabs>
        <w:bidi w:val="0"/>
        <w:spacing w:lineRule="exact" w:line="279" w:before="0" w:after="0"/>
        <w:ind w:hanging="425" w:left="127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случае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подтверждения</w:t>
      </w:r>
      <w:r>
        <w:rPr>
          <w:rFonts w:ascii="Nimbus Roman" w:hAnsi="Nimbus Roman"/>
          <w:spacing w:val="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факта нарушения</w:t>
      </w:r>
      <w:r>
        <w:rPr>
          <w:rFonts w:ascii="Nimbus Roman" w:hAnsi="Nimbus Roman"/>
          <w:spacing w:val="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одной</w:t>
      </w:r>
      <w:r>
        <w:rPr>
          <w:rFonts w:ascii="Nimbus Roman" w:hAnsi="Nimbus Roman"/>
          <w:spacing w:val="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положений</w:t>
      </w:r>
      <w:r>
        <w:rPr>
          <w:rFonts w:ascii="Nimbus Roman" w:hAnsi="Nimbus Roman"/>
          <w:spacing w:val="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п.</w:t>
      </w:r>
      <w:r>
        <w:rPr>
          <w:rFonts w:ascii="Nimbus Roman" w:hAnsi="Nimbus Roman"/>
          <w:spacing w:val="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п.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681" w:leader="none"/>
        </w:tabs>
        <w:bidi w:val="0"/>
        <w:spacing w:before="0" w:after="0"/>
        <w:ind w:hanging="0" w:left="140" w:right="267"/>
        <w:contextualSpacing/>
        <w:rPr/>
      </w:pPr>
      <w:r>
        <w:rPr>
          <w:rFonts w:ascii="Nimbus Roman" w:hAnsi="Nimbus Roman"/>
          <w:sz w:val="24"/>
          <w:szCs w:val="24"/>
        </w:rPr>
        <w:t xml:space="preserve">и </w:t>
      </w:r>
      <w:hyperlink w:anchor="_bookmark0">
        <w:r>
          <w:rPr>
            <w:rFonts w:ascii="Nimbus Roman" w:hAnsi="Nimbus Roman"/>
            <w:sz w:val="24"/>
            <w:szCs w:val="24"/>
          </w:rPr>
          <w:t>8.2</w:t>
        </w:r>
      </w:hyperlink>
      <w:r>
        <w:rPr>
          <w:rFonts w:ascii="Nimbus Roman" w:hAnsi="Nimbus Roman"/>
          <w:sz w:val="24"/>
          <w:szCs w:val="24"/>
        </w:rPr>
        <w:t xml:space="preserve"> настоящего Договора и/или неполучения другой Стороной информации 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итогах рассмотрения уведомления о нарушении в соответствии с </w:t>
      </w:r>
      <w:hyperlink w:anchor="_bookmark1">
        <w:r>
          <w:rPr>
            <w:rFonts w:ascii="Nimbus Roman" w:hAnsi="Nimbus Roman"/>
            <w:sz w:val="24"/>
            <w:szCs w:val="24"/>
          </w:rPr>
          <w:t>п. 8.3</w:t>
        </w:r>
      </w:hyperlink>
      <w:r>
        <w:rPr>
          <w:rFonts w:ascii="Nimbus Roman" w:hAnsi="Nimbus Roman"/>
          <w:sz w:val="24"/>
          <w:szCs w:val="24"/>
        </w:rPr>
        <w:t xml:space="preserve"> 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1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другая</w:t>
      </w:r>
      <w:r>
        <w:rPr>
          <w:rFonts w:ascii="Nimbus Roman" w:hAnsi="Nimbus Roman"/>
          <w:spacing w:val="2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Сторона</w:t>
      </w:r>
      <w:r>
        <w:rPr>
          <w:rFonts w:ascii="Nimbus Roman" w:hAnsi="Nimbus Roman"/>
          <w:spacing w:val="1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имеет</w:t>
      </w:r>
      <w:r>
        <w:rPr>
          <w:rFonts w:ascii="Nimbus Roman" w:hAnsi="Nimbus Roman"/>
          <w:spacing w:val="2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право</w:t>
      </w:r>
      <w:r>
        <w:rPr>
          <w:rFonts w:ascii="Nimbus Roman" w:hAnsi="Nimbus Roman"/>
          <w:spacing w:val="2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расторгнуть</w:t>
      </w:r>
      <w:r>
        <w:rPr>
          <w:rFonts w:ascii="Nimbus Roman" w:hAnsi="Nimbus Roman"/>
          <w:spacing w:val="2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настоящий</w:t>
      </w:r>
      <w:r>
        <w:rPr>
          <w:rFonts w:ascii="Nimbus Roman" w:hAnsi="Nimbus Roman"/>
          <w:spacing w:val="1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</w:t>
      </w:r>
      <w:r>
        <w:rPr>
          <w:rFonts w:ascii="Nimbus Roman" w:hAnsi="Nimbus Roman"/>
          <w:spacing w:val="2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</w:p>
    <w:p>
      <w:pPr>
        <w:pStyle w:val="BodyText"/>
        <w:bidi w:val="0"/>
        <w:spacing w:lineRule="auto" w:line="240" w:before="0" w:after="0"/>
        <w:ind w:left="140" w:right="258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pacing w:val="-1"/>
          <w:sz w:val="24"/>
          <w:szCs w:val="24"/>
        </w:rPr>
        <w:t>одностороннем</w:t>
      </w:r>
      <w:r>
        <w:rPr>
          <w:rFonts w:ascii="Nimbus Roman" w:hAnsi="Nimbus Roman"/>
          <w:spacing w:val="-15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порядке</w:t>
      </w:r>
      <w:r>
        <w:rPr>
          <w:rFonts w:ascii="Nimbus Roman" w:hAnsi="Nimbus Roman"/>
          <w:spacing w:val="-15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путем</w:t>
      </w:r>
      <w:r>
        <w:rPr>
          <w:rFonts w:ascii="Nimbus Roman" w:hAnsi="Nimbus Roman"/>
          <w:spacing w:val="-14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направления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письменного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уведомления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-1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позднее,</w:t>
      </w:r>
      <w:r>
        <w:rPr>
          <w:rFonts w:ascii="Nimbus Roman" w:hAnsi="Nimbus Roman"/>
          <w:spacing w:val="-1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чем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10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(Десять)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календарных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дней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даты расторжения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numPr>
          <w:ilvl w:val="0"/>
          <w:numId w:val="8"/>
        </w:numPr>
        <w:tabs>
          <w:tab w:val="clear" w:pos="709"/>
          <w:tab w:val="left" w:pos="7515" w:leader="none"/>
        </w:tabs>
        <w:bidi w:val="0"/>
        <w:spacing w:before="0" w:after="0"/>
        <w:ind w:hanging="286" w:left="3757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Конфиденциальность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ListParagraph"/>
        <w:numPr>
          <w:ilvl w:val="1"/>
          <w:numId w:val="13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7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Стороны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определили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сохранять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режиме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конфиденциальности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служебного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характера,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распространение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ограничено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служебной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необходимости,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информацию,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имеющую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действительную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потенциальную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коммерческую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ценность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неизвестности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третьим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лицам,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информацию о субъектах персональных данных, а также любую иную информацию,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которую любая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идентифицирует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конфиденциальную.</w:t>
      </w:r>
    </w:p>
    <w:p>
      <w:pPr>
        <w:pStyle w:val="BodyText"/>
        <w:bidi w:val="0"/>
        <w:spacing w:lineRule="auto" w:line="240" w:before="0" w:after="0"/>
        <w:ind w:firstLine="710" w:left="140" w:right="266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признаваемой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конфиденциальной,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могут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относиться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сведения,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являющиеся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требованиями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действующего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законодательства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общедоступными.</w:t>
      </w:r>
    </w:p>
    <w:p>
      <w:pPr>
        <w:pStyle w:val="ListParagraph"/>
        <w:numPr>
          <w:ilvl w:val="1"/>
          <w:numId w:val="13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2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Стороны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обязуются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использовать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конфиденциальную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информации о субъектах персональных данных, полученную в процессе исполнения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иначе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как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реализации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условий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ListParagraph"/>
        <w:numPr>
          <w:ilvl w:val="1"/>
          <w:numId w:val="13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Каждая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обязуется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обеспечить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необходимые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правовые,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организационные и технические меры для защиты конфиденциальной информации и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субъектах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персональных данных,</w:t>
      </w:r>
      <w:r>
        <w:rPr>
          <w:rFonts w:ascii="Nimbus Roman" w:hAnsi="Nimbus Roman"/>
          <w:spacing w:val="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направленные:</w:t>
      </w:r>
    </w:p>
    <w:p>
      <w:pPr>
        <w:pStyle w:val="ListParagraph"/>
        <w:numPr>
          <w:ilvl w:val="2"/>
          <w:numId w:val="12"/>
        </w:numPr>
        <w:tabs>
          <w:tab w:val="clear" w:pos="709"/>
          <w:tab w:val="left" w:pos="1276" w:leader="none"/>
        </w:tabs>
        <w:bidi w:val="0"/>
        <w:spacing w:before="0" w:after="0"/>
        <w:ind w:firstLine="710" w:left="140" w:right="263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обнаружение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предотвращение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несанкционированного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и/или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передачи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лицам,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имеющим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права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информации;</w:t>
      </w:r>
    </w:p>
    <w:p>
      <w:pPr>
        <w:pStyle w:val="ListParagraph"/>
        <w:numPr>
          <w:ilvl w:val="2"/>
          <w:numId w:val="12"/>
        </w:numPr>
        <w:tabs>
          <w:tab w:val="clear" w:pos="709"/>
          <w:tab w:val="left" w:pos="1276" w:leader="none"/>
        </w:tabs>
        <w:bidi w:val="0"/>
        <w:spacing w:before="0" w:after="0"/>
        <w:ind w:firstLine="710" w:left="140" w:right="272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 недопущение неправомерного или случайного уничтожения, изменения,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блокирования,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копирования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такой информации.</w:t>
      </w:r>
    </w:p>
    <w:p>
      <w:pPr>
        <w:pStyle w:val="ListParagraph"/>
        <w:numPr>
          <w:ilvl w:val="1"/>
          <w:numId w:val="13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57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Агент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собирает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обрабатывает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субъектах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персональных данных, необходимость в сборе и обработке информации о субъектах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персональных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обязательств,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предусмотренных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условиями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отсутствует.</w:t>
      </w:r>
    </w:p>
    <w:p>
      <w:pPr>
        <w:pStyle w:val="ListParagraph"/>
        <w:numPr>
          <w:ilvl w:val="1"/>
          <w:numId w:val="13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2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Стороны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договорились,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что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обмен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конфиденциальной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рамках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исполнения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настоящего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Договора,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будет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осуществляться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закрытым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каналам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и/или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использованием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средств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защищенного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документооборота.</w:t>
      </w:r>
    </w:p>
    <w:p>
      <w:pPr>
        <w:pStyle w:val="ListParagraph"/>
        <w:numPr>
          <w:ilvl w:val="1"/>
          <w:numId w:val="13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3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Обязательства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защите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конфиденциальной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информации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распространяются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все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время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также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после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прекращения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его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действия.</w:t>
      </w:r>
    </w:p>
    <w:p>
      <w:pPr>
        <w:pStyle w:val="ListParagraph"/>
        <w:numPr>
          <w:ilvl w:val="1"/>
          <w:numId w:val="13"/>
        </w:numPr>
        <w:tabs>
          <w:tab w:val="clear" w:pos="709"/>
          <w:tab w:val="left" w:pos="1416" w:leader="none"/>
        </w:tabs>
        <w:bidi w:val="0"/>
        <w:spacing w:before="0" w:after="0"/>
        <w:ind w:firstLine="710" w:left="140" w:right="265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pacing w:val="-1"/>
          <w:sz w:val="24"/>
          <w:szCs w:val="24"/>
        </w:rPr>
        <w:t>В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случае</w:t>
      </w:r>
      <w:r>
        <w:rPr>
          <w:rFonts w:ascii="Nimbus Roman" w:hAnsi="Nimbus Roman"/>
          <w:spacing w:val="-11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нарушения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условий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конфиденциальности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настоящему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Договору,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Сторона, совершившая нарушение обязана возместить другой Стороне, чьи интересы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нарушены,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убытки,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понесенные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 результате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такого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нарушения.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numPr>
          <w:ilvl w:val="0"/>
          <w:numId w:val="8"/>
        </w:numPr>
        <w:tabs>
          <w:tab w:val="clear" w:pos="709"/>
          <w:tab w:val="left" w:pos="6844" w:leader="none"/>
        </w:tabs>
        <w:bidi w:val="0"/>
        <w:spacing w:before="0" w:after="0"/>
        <w:ind w:hanging="425" w:left="3422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Порядок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разрешения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споров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ListParagraph"/>
        <w:numPr>
          <w:ilvl w:val="1"/>
          <w:numId w:val="14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4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Все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споры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разногласия,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могут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возникнуть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условий настоящего Договора, будут по возможности разрешаться путем переговоров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между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Сторонами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основе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действующего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законодательства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Российской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Федерации.</w:t>
      </w:r>
    </w:p>
    <w:p>
      <w:pPr>
        <w:pStyle w:val="ListParagraph"/>
        <w:numPr>
          <w:ilvl w:val="1"/>
          <w:numId w:val="14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7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 не урегулировании в процессе переговоров спорных вопросов, споры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разрешаются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судебном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порядке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правилам,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установленным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действующим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законодательством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Российской Федерации.</w:t>
      </w:r>
    </w:p>
    <w:p>
      <w:pPr>
        <w:pStyle w:val="ListParagraph"/>
        <w:numPr>
          <w:ilvl w:val="1"/>
          <w:numId w:val="14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разрешения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споров,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связанных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нарушением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Сторонами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своих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обязательств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настоящему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Договору,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либо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иным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образом,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вытекающим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применяется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обязательный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досудебный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порядок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урегулирования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спора.</w:t>
      </w:r>
    </w:p>
    <w:p>
      <w:pPr>
        <w:pStyle w:val="BodyText"/>
        <w:bidi w:val="0"/>
        <w:spacing w:before="0" w:after="0"/>
        <w:ind w:firstLine="710" w:left="140" w:right="263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Сторона, права которой нарушены,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обращения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 суд обязана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предъявить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другой Стороне официальную претензию, содержащую сведения о факте и характере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нарушения и заявляемых в связи с нарушением требованиях. Претензия оформляется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письменном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виде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направляется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адресу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Стороны,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указанной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Договоре,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если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сообщила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иные адреса.</w:t>
      </w:r>
    </w:p>
    <w:p>
      <w:pPr>
        <w:pStyle w:val="Normal"/>
        <w:bidi w:val="0"/>
        <w:spacing w:before="0" w:after="0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 xml:space="preserve">  </w:t>
      </w:r>
      <w:r>
        <w:rPr>
          <w:rFonts w:ascii="Nimbus Roman" w:hAnsi="Nimbus Roman"/>
          <w:sz w:val="24"/>
          <w:szCs w:val="24"/>
        </w:rPr>
        <w:t>Срок ответа на претензию – 30 (тридцать) календарных дней с момента ее получения.</w:t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numPr>
          <w:ilvl w:val="0"/>
          <w:numId w:val="8"/>
        </w:numPr>
        <w:tabs>
          <w:tab w:val="clear" w:pos="709"/>
          <w:tab w:val="left" w:pos="6804" w:leader="none"/>
        </w:tabs>
        <w:bidi w:val="0"/>
        <w:spacing w:before="0" w:after="0"/>
        <w:ind w:hanging="425" w:left="3402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Заключительные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положения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ListParagraph"/>
        <w:numPr>
          <w:ilvl w:val="1"/>
          <w:numId w:val="15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7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pacing w:val="-1"/>
          <w:sz w:val="24"/>
          <w:szCs w:val="24"/>
        </w:rPr>
        <w:t>Стороны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pacing w:val="-1"/>
          <w:sz w:val="24"/>
          <w:szCs w:val="24"/>
        </w:rPr>
        <w:t>настоящего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-1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обязаны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извещать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друг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друга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 изменении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своих адресов и банковских реквизитов в течение 10 (Десяти) рабочих дней с момента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наступления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соответствующего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события.</w:t>
      </w:r>
    </w:p>
    <w:p>
      <w:pPr>
        <w:pStyle w:val="BodyText"/>
        <w:bidi w:val="0"/>
        <w:spacing w:before="0" w:after="0"/>
        <w:ind w:firstLine="710" w:left="140" w:right="268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случае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извещения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несвоевременного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извещения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Сторонами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изменении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адреса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регистрации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и/или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фактического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места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нахождения,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все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уведомления,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направленные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адресам,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указанным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настоящем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Договоре,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считаются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надлежащим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уведомлением Сторон.</w:t>
      </w:r>
    </w:p>
    <w:p>
      <w:pPr>
        <w:pStyle w:val="ListParagraph"/>
        <w:numPr>
          <w:ilvl w:val="1"/>
          <w:numId w:val="15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58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Формы взаимодействия между Сторонами, направленные на реализацию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положений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необусловленные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Договором,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определяются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отдельно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заключаемых между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Сторонами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соглашениях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договорах.</w:t>
      </w:r>
    </w:p>
    <w:p>
      <w:pPr>
        <w:pStyle w:val="ListParagraph"/>
        <w:numPr>
          <w:ilvl w:val="1"/>
          <w:numId w:val="15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Если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какое-либо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положений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является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становится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недействительным,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это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окажет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влияния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юридическую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действительность настоящего Договора. Любое такое недействительное положение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должно быть исправлено путем заключения Сторонами дополнительного соглашения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 настоящему Договору, и должно максимально возможно сохранить первоначальные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намерения.</w:t>
      </w:r>
    </w:p>
    <w:p>
      <w:pPr>
        <w:pStyle w:val="ListParagraph"/>
        <w:numPr>
          <w:ilvl w:val="1"/>
          <w:numId w:val="15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5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всем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вопросам,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нашедшим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своего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решения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тексте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условиях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настоящего Договора, но прямо или косвенно вытекающим из отношений Сторон по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нему,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затрагивающих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имущественные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интересы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деловую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репутацию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имея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виду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необходимость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защиты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охраняемых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прав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интересов, Стороны настоящего Договора руководствуются нормами и положениями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действующего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законодательства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Российской Федерации.</w:t>
      </w:r>
    </w:p>
    <w:p>
      <w:pPr>
        <w:pStyle w:val="ListParagraph"/>
        <w:numPr>
          <w:ilvl w:val="1"/>
          <w:numId w:val="15"/>
        </w:numPr>
        <w:tabs>
          <w:tab w:val="clear" w:pos="709"/>
          <w:tab w:val="left" w:pos="1557" w:leader="none"/>
        </w:tabs>
        <w:bidi w:val="0"/>
        <w:spacing w:before="0" w:after="0"/>
        <w:ind w:firstLine="710" w:left="140" w:right="269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Настоящий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составлен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русском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языке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двух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экземплярах,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имеющих равную юридическую силу, по одному экземпляру для каждой из Сторон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Договора.</w:t>
      </w:r>
    </w:p>
    <w:p>
      <w:pPr>
        <w:pStyle w:val="ListParagraph"/>
        <w:numPr>
          <w:ilvl w:val="1"/>
          <w:numId w:val="15"/>
        </w:numPr>
        <w:tabs>
          <w:tab w:val="clear" w:pos="709"/>
          <w:tab w:val="left" w:pos="2833" w:leader="none"/>
        </w:tabs>
        <w:bidi w:val="0"/>
        <w:spacing w:lineRule="exact" w:line="281" w:before="0" w:after="0"/>
        <w:ind w:hanging="566" w:left="141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Настоящий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имеет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следующие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приложения:</w:t>
      </w:r>
    </w:p>
    <w:p>
      <w:pPr>
        <w:pStyle w:val="ListParagraph"/>
        <w:numPr>
          <w:ilvl w:val="2"/>
          <w:numId w:val="15"/>
        </w:numPr>
        <w:tabs>
          <w:tab w:val="clear" w:pos="709"/>
          <w:tab w:val="left" w:pos="1697" w:leader="none"/>
        </w:tabs>
        <w:bidi w:val="0"/>
        <w:spacing w:lineRule="auto" w:line="240" w:before="0" w:after="0"/>
        <w:ind w:firstLine="710" w:left="140" w:right="267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Список представителей Сторон, уполномоченных на решение вопросов,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связанных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исполнением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обязанностей, предусмотренных условиями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Договора;</w:t>
      </w:r>
    </w:p>
    <w:p>
      <w:pPr>
        <w:pStyle w:val="ListParagraph"/>
        <w:numPr>
          <w:ilvl w:val="2"/>
          <w:numId w:val="15"/>
        </w:numPr>
        <w:tabs>
          <w:tab w:val="clear" w:pos="709"/>
          <w:tab w:val="left" w:pos="3113" w:leader="none"/>
        </w:tabs>
        <w:bidi w:val="0"/>
        <w:spacing w:lineRule="exact" w:line="278" w:before="0" w:after="0"/>
        <w:ind w:hanging="706" w:left="155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Форма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Акта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приема-передачи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Идентификационных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модулей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(SIM-карт);</w:t>
      </w:r>
    </w:p>
    <w:p>
      <w:pPr>
        <w:pStyle w:val="ListParagraph"/>
        <w:numPr>
          <w:ilvl w:val="2"/>
          <w:numId w:val="15"/>
        </w:numPr>
        <w:tabs>
          <w:tab w:val="clear" w:pos="709"/>
          <w:tab w:val="left" w:pos="1697" w:leader="none"/>
        </w:tabs>
        <w:bidi w:val="0"/>
        <w:spacing w:before="0" w:after="0"/>
        <w:ind w:firstLine="710" w:left="140" w:right="26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Форма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предварительного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Акта-Отчета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агентского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договора;</w:t>
      </w:r>
    </w:p>
    <w:p>
      <w:pPr>
        <w:pStyle w:val="ListParagraph"/>
        <w:numPr>
          <w:ilvl w:val="2"/>
          <w:numId w:val="15"/>
        </w:numPr>
        <w:tabs>
          <w:tab w:val="clear" w:pos="709"/>
          <w:tab w:val="left" w:pos="1697" w:leader="none"/>
        </w:tabs>
        <w:bidi w:val="0"/>
        <w:spacing w:before="0" w:after="0"/>
        <w:ind w:firstLine="710" w:left="140" w:right="268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Форма Реестра Клиентов, заключивших в отчетном периоде договоры об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оказании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связи;</w:t>
      </w:r>
    </w:p>
    <w:p>
      <w:pPr>
        <w:pStyle w:val="ListParagraph"/>
        <w:numPr>
          <w:ilvl w:val="2"/>
          <w:numId w:val="15"/>
        </w:numPr>
        <w:tabs>
          <w:tab w:val="clear" w:pos="709"/>
          <w:tab w:val="left" w:pos="3113" w:leader="none"/>
        </w:tabs>
        <w:bidi w:val="0"/>
        <w:spacing w:lineRule="exact" w:line="279" w:before="0" w:after="0"/>
        <w:ind w:hanging="706" w:left="155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Форма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итогового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Акта-Отчета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исполнении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агентского договора.</w:t>
      </w:r>
    </w:p>
    <w:p>
      <w:pPr>
        <w:pStyle w:val="ListParagraph"/>
        <w:numPr>
          <w:ilvl w:val="2"/>
          <w:numId w:val="15"/>
        </w:numPr>
        <w:tabs>
          <w:tab w:val="clear" w:pos="709"/>
          <w:tab w:val="left" w:pos="3113" w:leader="none"/>
        </w:tabs>
        <w:bidi w:val="0"/>
        <w:spacing w:lineRule="exact" w:line="279" w:before="0" w:after="0"/>
        <w:ind w:hanging="706" w:left="1556"/>
        <w:contextualSpacing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numPr>
          <w:ilvl w:val="0"/>
          <w:numId w:val="8"/>
        </w:numPr>
        <w:tabs>
          <w:tab w:val="clear" w:pos="709"/>
          <w:tab w:val="left" w:pos="4463" w:leader="none"/>
        </w:tabs>
        <w:bidi w:val="0"/>
        <w:spacing w:before="0" w:after="0"/>
        <w:ind w:hanging="426" w:left="2231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Адреса,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банковские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реквизиты</w:t>
      </w:r>
      <w:r>
        <w:rPr>
          <w:rFonts w:ascii="Nimbus Roman" w:hAnsi="Nimbus Roman"/>
          <w:spacing w:val="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подписи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tbl>
      <w:tblPr>
        <w:tblStyle w:val="TableNormal"/>
        <w:tblW w:w="96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4726"/>
        <w:gridCol w:w="4912"/>
      </w:tblGrid>
      <w:tr>
        <w:trPr>
          <w:trHeight w:val="6182" w:hRule="atLeast"/>
        </w:trPr>
        <w:tc>
          <w:tcPr>
            <w:tcW w:w="4726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«Принципал»: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739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_______________/                                /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</w:tc>
        <w:tc>
          <w:tcPr>
            <w:tcW w:w="4912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left="1748" w:right="123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«Агент»:</w:t>
            </w:r>
          </w:p>
          <w:p>
            <w:pPr>
              <w:pStyle w:val="Normal"/>
              <w:spacing w:lineRule="auto" w:line="276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Calibri" w:cs="Times New Roman" w:ascii="Nimbus Roman" w:hAnsi="Nimbus Roman"/>
                <w:b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Адрес (места нахождения):  398036, г. Липецк, ул. им. Генерала Меркулова, д. 45а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ИНН 4823057137;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КПП 482401001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ОГРН 1134827002518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Министерство финансов Липецкой области (ОБУ «УМФЦ Липецкой области» л/с 20006000260)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Единый казначейский счет 40102810945370000039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Казначейский счет 03224643420000004600 Отделение Липецк Банка России  (в Управлении Федерального казначейства по Липецкой области г. Липецк)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БИК банковского счета территориального органа Федерального казначейства 014206212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 xml:space="preserve">Эл. почта </w:t>
            </w:r>
            <w:r>
              <w:rPr>
                <w:rStyle w:val="Hyperlink"/>
                <w:rFonts w:eastAsia="SimSun" w:cs="Times New Roman" w:ascii="Nimbus Roman" w:hAnsi="Nimbus Roman"/>
                <w:sz w:val="24"/>
                <w:szCs w:val="24"/>
                <w:lang w:eastAsia="ru-RU"/>
              </w:rPr>
              <w:t>umfc48@yandex.ru</w:t>
            </w:r>
          </w:p>
          <w:p>
            <w:pPr>
              <w:pStyle w:val="Normal"/>
              <w:widowControl/>
              <w:textAlignment w:val="auto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Тел. 8 (474) 238-84-14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both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360" w:before="0" w:after="0"/>
              <w:ind w:hanging="0" w:left="0" w:right="737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___________________/______________/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 xml:space="preserve">                                                                М.П.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1233"/>
              <w:contextualSpacing/>
              <w:jc w:val="left"/>
              <w:rPr>
                <w:rFonts w:ascii="Nimbus Roman" w:hAnsi="Nimbus Roman"/>
                <w:spacing w:val="-5"/>
                <w:sz w:val="24"/>
                <w:szCs w:val="24"/>
              </w:rPr>
            </w:pPr>
            <w:r>
              <w:rPr>
                <w:rFonts w:ascii="Nimbus Roman" w:hAnsi="Nimbus Roman"/>
                <w:spacing w:val="-5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123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</w:tr>
    </w:tbl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09"/>
          <w:tab w:val="left" w:pos="14185" w:leader="none"/>
          <w:tab w:val="left" w:pos="15639" w:leader="none"/>
        </w:tabs>
        <w:bidi w:val="0"/>
        <w:spacing w:before="0" w:after="0"/>
        <w:ind w:left="5957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Приложение № 1 к агентскому договору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от «__» ________ 2025 года №___________ </w:t>
        <w:tab/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bidi w:val="0"/>
        <w:spacing w:before="0" w:after="0"/>
        <w:ind w:right="126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СПИСОК</w:t>
      </w:r>
    </w:p>
    <w:p>
      <w:pPr>
        <w:pStyle w:val="Normal"/>
        <w:bidi w:val="0"/>
        <w:spacing w:lineRule="auto" w:line="259" w:before="0" w:after="0"/>
        <w:ind w:left="360" w:right="494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  <w:t>представителей Сторон, уполномоченных на решение вопросов, связанных с</w:t>
      </w:r>
      <w:r>
        <w:rPr>
          <w:rFonts w:ascii="Nimbus Roman" w:hAnsi="Nimbus Roman"/>
          <w:b/>
          <w:spacing w:val="-50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исполнением</w:t>
      </w:r>
      <w:r>
        <w:rPr>
          <w:rFonts w:ascii="Nimbus Roman" w:hAnsi="Nimbus Roman"/>
          <w:b/>
          <w:spacing w:val="-3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обязанностей, предусмотренных</w:t>
      </w:r>
      <w:r>
        <w:rPr>
          <w:rFonts w:ascii="Nimbus Roman" w:hAnsi="Nimbus Roman"/>
          <w:b/>
          <w:spacing w:val="-1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условиями</w:t>
      </w:r>
      <w:r>
        <w:rPr>
          <w:rFonts w:ascii="Nimbus Roman" w:hAnsi="Nimbus Roman"/>
          <w:b/>
          <w:spacing w:val="-5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Договора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BodyText"/>
        <w:bidi w:val="0"/>
        <w:spacing w:before="0" w:after="0"/>
        <w:ind w:left="851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Уполномоченные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представители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стороны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Принципала: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tbl>
      <w:tblPr>
        <w:tblStyle w:val="TableNormal"/>
        <w:tblW w:w="9638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65"/>
        <w:gridCol w:w="3301"/>
        <w:gridCol w:w="1839"/>
        <w:gridCol w:w="3832"/>
      </w:tblGrid>
      <w:tr>
        <w:trPr>
          <w:trHeight w:val="565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79" w:before="0" w:after="0"/>
              <w:ind w:left="21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№</w:t>
            </w:r>
          </w:p>
          <w:p>
            <w:pPr>
              <w:pStyle w:val="TableParagraph"/>
              <w:widowControl w:val="false"/>
              <w:bidi w:val="0"/>
              <w:spacing w:lineRule="exact" w:line="263" w:before="0" w:after="0"/>
              <w:ind w:left="14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п/п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1298" w:right="1294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Ф.И.О.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451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Телефон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481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Адрес</w:t>
            </w:r>
            <w:r>
              <w:rPr>
                <w:rFonts w:ascii="Nimbus Roman" w:hAnsi="Nimbus Roman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электронной</w:t>
            </w:r>
            <w:r>
              <w:rPr>
                <w:rFonts w:ascii="Nimbus Roman" w:hAnsi="Nimbus Roman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почты</w:t>
            </w:r>
          </w:p>
        </w:tc>
      </w:tr>
      <w:tr>
        <w:trPr>
          <w:trHeight w:val="28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ind w:left="851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Уполномоченные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представители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стороны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Агента: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tbl>
      <w:tblPr>
        <w:tblStyle w:val="TableNormal"/>
        <w:tblW w:w="9638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65"/>
        <w:gridCol w:w="3301"/>
        <w:gridCol w:w="1839"/>
        <w:gridCol w:w="3832"/>
      </w:tblGrid>
      <w:tr>
        <w:trPr>
          <w:trHeight w:val="565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79" w:before="0" w:after="0"/>
              <w:ind w:left="21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№</w:t>
            </w:r>
          </w:p>
          <w:p>
            <w:pPr>
              <w:pStyle w:val="TableParagraph"/>
              <w:widowControl w:val="false"/>
              <w:bidi w:val="0"/>
              <w:spacing w:lineRule="exact" w:line="263" w:before="0" w:after="0"/>
              <w:ind w:left="14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п/п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1298" w:right="1294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Ф.И.О.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451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Телефон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481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Адрес</w:t>
            </w:r>
            <w:r>
              <w:rPr>
                <w:rFonts w:ascii="Nimbus Roman" w:hAnsi="Nimbus Roman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электронной</w:t>
            </w:r>
            <w:r>
              <w:rPr>
                <w:rFonts w:ascii="Nimbus Roman" w:hAnsi="Nimbus Roman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почты</w:t>
            </w:r>
          </w:p>
        </w:tc>
      </w:tr>
      <w:tr>
        <w:trPr>
          <w:trHeight w:val="28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  <w:lang w:val="en-US"/>
              </w:rPr>
            </w:pPr>
            <w:r>
              <w:rPr>
                <w:rFonts w:ascii="Nimbus Roman" w:hAnsi="Nimbus Roman"/>
                <w:sz w:val="24"/>
                <w:szCs w:val="24"/>
                <w:lang w:val="en-US"/>
              </w:rPr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5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  <w:lang w:val="en-US"/>
              </w:rPr>
            </w:pPr>
            <w:r>
              <w:rPr>
                <w:rFonts w:ascii="Nimbus Roman" w:hAnsi="Nimbus Roman"/>
                <w:sz w:val="24"/>
                <w:szCs w:val="24"/>
                <w:lang w:val="en-US"/>
              </w:rPr>
            </w:r>
          </w:p>
        </w:tc>
      </w:tr>
    </w:tbl>
    <w:p>
      <w:pPr>
        <w:pStyle w:val="Normal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tbl>
      <w:tblPr>
        <w:tblStyle w:val="TableNormal"/>
        <w:tblW w:w="9497" w:type="dxa"/>
        <w:jc w:val="left"/>
        <w:tblInd w:w="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4585"/>
        <w:gridCol w:w="4911"/>
      </w:tblGrid>
      <w:tr>
        <w:trPr>
          <w:trHeight w:val="709" w:hRule="atLeast"/>
        </w:trPr>
        <w:tc>
          <w:tcPr>
            <w:tcW w:w="4585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«Принципал»: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_____________/                             /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left="1748" w:right="123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«Агент»:</w:t>
            </w:r>
          </w:p>
          <w:p>
            <w:pPr>
              <w:pStyle w:val="Normal"/>
              <w:spacing w:lineRule="auto" w:line="276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Calibri" w:cs="Times New Roman" w:ascii="Nimbus Roman" w:hAnsi="Nimbus Roman"/>
                <w:b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Адрес (места нахождения):  398036, г. Липецк, ул. им. Генерала Меркулова, д. 45а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ИНН 4823057137;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КПП 482401001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ОГРН 1134827002518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Министерство финансов Липецкой области (ОБУ «УМФЦ Липецкой области» л/с 20006000260)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Единый казначейский счет 40102810945370000039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Казначейский счет 03224643420000004600 Отделение Липецк Банка России  (в Управлении Федерального казначейства по Липецкой области г. Липецк)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БИК банковского счета территориального органа Федерального казначейства 014206212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 xml:space="preserve">Эл. почта </w:t>
            </w:r>
            <w:r>
              <w:rPr>
                <w:rStyle w:val="Hyperlink"/>
                <w:rFonts w:eastAsia="SimSun" w:cs="Times New Roman" w:ascii="Nimbus Roman" w:hAnsi="Nimbus Roman"/>
                <w:sz w:val="24"/>
                <w:szCs w:val="24"/>
                <w:lang w:eastAsia="ru-RU"/>
              </w:rPr>
              <w:t>umfc48@yandex.ru</w:t>
            </w:r>
          </w:p>
          <w:p>
            <w:pPr>
              <w:pStyle w:val="Normal"/>
              <w:widowControl/>
              <w:textAlignment w:val="auto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Тел. 8 (474) 238-84-14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both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360" w:before="0" w:after="0"/>
              <w:ind w:hanging="0" w:left="0" w:right="737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_____________________/___________/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1233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 xml:space="preserve">                                                               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1233"/>
              <w:contextualSpacing/>
              <w:jc w:val="left"/>
              <w:rPr>
                <w:rFonts w:ascii="Nimbus Roman" w:hAnsi="Nimbus Roman"/>
                <w:spacing w:val="-5"/>
                <w:sz w:val="24"/>
                <w:szCs w:val="24"/>
              </w:rPr>
            </w:pPr>
            <w:r>
              <w:rPr>
                <w:rFonts w:ascii="Nimbus Roman" w:hAnsi="Nimbus Roman"/>
                <w:spacing w:val="-5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123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0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0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Приложение № 2 к агентскому договору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от «__» ______ 2025 года №__________  </w:t>
        <w:tab/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bidi w:val="0"/>
        <w:spacing w:before="0" w:after="0"/>
        <w:ind w:right="121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ФОРМА</w:t>
      </w:r>
    </w:p>
    <w:p>
      <w:pPr>
        <w:pStyle w:val="Normal"/>
        <w:bidi w:val="0"/>
        <w:spacing w:before="0" w:after="0"/>
        <w:ind w:right="125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  <w:t>Акта</w:t>
      </w:r>
      <w:r>
        <w:rPr>
          <w:rFonts w:ascii="Nimbus Roman" w:hAnsi="Nimbus Roman"/>
          <w:b/>
          <w:spacing w:val="1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приема-передачи</w:t>
      </w:r>
      <w:r>
        <w:rPr>
          <w:rFonts w:ascii="Nimbus Roman" w:hAnsi="Nimbus Roman"/>
          <w:b/>
          <w:spacing w:val="-2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Идентификационных</w:t>
      </w:r>
      <w:r>
        <w:rPr>
          <w:rFonts w:ascii="Nimbus Roman" w:hAnsi="Nimbus Roman"/>
          <w:b/>
          <w:spacing w:val="-2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модулей</w:t>
      </w:r>
      <w:r>
        <w:rPr>
          <w:rFonts w:ascii="Nimbus Roman" w:hAnsi="Nimbus Roman"/>
          <w:b/>
          <w:spacing w:val="-7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(SIM-карт)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BodyText"/>
        <w:bidi w:val="0"/>
        <w:spacing w:before="0" w:after="0"/>
        <w:ind w:right="130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АКТ</w:t>
      </w:r>
    </w:p>
    <w:p>
      <w:pPr>
        <w:pStyle w:val="BodyText"/>
        <w:bidi w:val="0"/>
        <w:spacing w:lineRule="auto" w:line="259" w:before="0" w:after="0"/>
        <w:ind w:left="370" w:right="494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приема-передачи Идентификационных модулей (SIM-карт) во исполнение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обязательств, предусмотренных условиями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Агентского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</w:p>
    <w:p>
      <w:pPr>
        <w:pStyle w:val="BodyText"/>
        <w:tabs>
          <w:tab w:val="clear" w:pos="709"/>
          <w:tab w:val="left" w:pos="688" w:leader="none"/>
          <w:tab w:val="left" w:pos="2240" w:leader="none"/>
          <w:tab w:val="left" w:pos="3987" w:leader="none"/>
        </w:tabs>
        <w:bidi w:val="0"/>
        <w:spacing w:before="0" w:after="0"/>
        <w:ind w:right="71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 xml:space="preserve">от «____» _________ 2025 года №___  </w:t>
        <w:tab/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tabs>
          <w:tab w:val="clear" w:pos="709"/>
          <w:tab w:val="left" w:pos="5206" w:leader="none"/>
          <w:tab w:val="left" w:pos="7251" w:leader="none"/>
        </w:tabs>
        <w:bidi w:val="0"/>
        <w:spacing w:before="0" w:after="0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город</w:t>
      </w:r>
      <w:r>
        <w:rPr>
          <w:rFonts w:ascii="Nimbus Roman" w:hAnsi="Nimbus Roman"/>
          <w:spacing w:val="-3"/>
          <w:sz w:val="24"/>
          <w:szCs w:val="24"/>
        </w:rPr>
        <w:t xml:space="preserve"> Липецк </w:t>
      </w:r>
      <w:r>
        <w:rPr>
          <w:rFonts w:ascii="Nimbus Roman" w:hAnsi="Nimbus Roman"/>
          <w:sz w:val="24"/>
          <w:szCs w:val="24"/>
        </w:rPr>
        <w:t xml:space="preserve">                                                                                                </w:t>
        <w:tab/>
        <w:t>«__» _______ 2025 года</w:t>
      </w:r>
    </w:p>
    <w:p>
      <w:pPr>
        <w:pStyle w:val="BodyText"/>
        <w:tabs>
          <w:tab w:val="clear" w:pos="709"/>
          <w:tab w:val="left" w:pos="5347" w:leader="none"/>
          <w:tab w:val="left" w:pos="7410" w:leader="none"/>
        </w:tabs>
        <w:bidi w:val="0"/>
        <w:spacing w:before="0" w:after="0"/>
        <w:ind w:firstLine="709" w:left="142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__________________________, именуемое в дальнейшем «Принципал», в лице _______________ действующего на основании с___________________, и</w:t>
      </w:r>
    </w:p>
    <w:p>
      <w:pPr>
        <w:pStyle w:val="Heading1"/>
        <w:bidi w:val="0"/>
        <w:spacing w:lineRule="exact" w:line="280" w:before="0" w:after="0"/>
        <w:ind w:firstLine="851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областное бюджетное учреждение «Уполномоченный многофункциональный центр предоставления государственных и муниципальных услуг Липецкой области», именуемое в дальнейшем «</w:t>
      </w:r>
      <w:r>
        <w:rPr>
          <w:rFonts w:ascii="Nimbus Roman" w:hAnsi="Nimbus Roman"/>
          <w:b w:val="false"/>
          <w:bCs w:val="false"/>
          <w:sz w:val="24"/>
          <w:szCs w:val="24"/>
        </w:rPr>
        <w:t>Агент», в лице _______________________, действующего на основании ____________,</w:t>
      </w:r>
    </w:p>
    <w:p>
      <w:pPr>
        <w:pStyle w:val="BodyText"/>
        <w:tabs>
          <w:tab w:val="clear" w:pos="709"/>
          <w:tab w:val="left" w:pos="7513" w:leader="none"/>
        </w:tabs>
        <w:bidi w:val="0"/>
        <w:spacing w:lineRule="auto" w:line="360" w:before="0" w:after="0"/>
        <w:ind w:firstLine="851" w:right="259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2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соответствии</w:t>
      </w:r>
      <w:r>
        <w:rPr>
          <w:rFonts w:ascii="Nimbus Roman" w:hAnsi="Nimbus Roman"/>
          <w:spacing w:val="2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2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Агентским</w:t>
      </w:r>
      <w:r>
        <w:rPr>
          <w:rFonts w:ascii="Nimbus Roman" w:hAnsi="Nimbus Roman"/>
          <w:spacing w:val="2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договором</w:t>
      </w:r>
      <w:r>
        <w:rPr>
          <w:rFonts w:ascii="Nimbus Roman" w:hAnsi="Nimbus Roman"/>
          <w:spacing w:val="2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 «__» ________2025 года №________ на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осуществление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действий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поиску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консультированию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физических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лиц,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выразивших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потребность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приобретении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(SIM-карты),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обеспечивающего возможность получения доступа к сетям оператора связи (далее –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Договор) составили настоящий Акт приема-передачи Идентификационных модулей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(SIM-карт) о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нижеследующем:</w:t>
      </w:r>
    </w:p>
    <w:p>
      <w:pPr>
        <w:pStyle w:val="BodyText"/>
        <w:tabs>
          <w:tab w:val="clear" w:pos="709"/>
          <w:tab w:val="left" w:pos="3060" w:leader="none"/>
        </w:tabs>
        <w:bidi w:val="0"/>
        <w:spacing w:lineRule="auto" w:line="360" w:before="0" w:after="0"/>
        <w:ind w:firstLine="710" w:left="140" w:right="257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Принципал передал, а Агент принял Идентификационные модули (SIM-карты)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 их предоставления в центрах и офисах ОБУ «УМФЦ Липецкой области»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физическим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лицам,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выразивших потребность в приобретении Идентификационных модулей (SIM-карт),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обеспечивающих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возможность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получения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сетям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количестве </w:t>
      </w:r>
      <w:r>
        <w:rPr>
          <w:rFonts w:ascii="Nimbus Roman" w:hAnsi="Nimbus Roman"/>
          <w:sz w:val="24"/>
          <w:szCs w:val="24"/>
          <w:u w:val="single"/>
        </w:rPr>
        <w:t xml:space="preserve">     </w:t>
      </w:r>
      <w:r>
        <w:rPr>
          <w:rFonts w:ascii="Nimbus Roman" w:hAnsi="Nimbus Roman"/>
          <w:spacing w:val="3"/>
          <w:sz w:val="24"/>
          <w:szCs w:val="24"/>
          <w:u w:val="single"/>
        </w:rPr>
        <w:t xml:space="preserve"> </w:t>
      </w:r>
      <w:r>
        <w:rPr>
          <w:rFonts w:ascii="Nimbus Roman" w:hAnsi="Nimbus Roman"/>
          <w:sz w:val="24"/>
          <w:szCs w:val="24"/>
        </w:rPr>
        <w:t>(</w:t>
      </w:r>
      <w:r>
        <w:rPr>
          <w:rFonts w:ascii="Nimbus Roman" w:hAnsi="Nimbus Roman"/>
          <w:sz w:val="24"/>
          <w:szCs w:val="24"/>
          <w:u w:val="single"/>
        </w:rPr>
        <w:tab/>
      </w:r>
      <w:r>
        <w:rPr>
          <w:rFonts w:ascii="Nimbus Roman" w:hAnsi="Nimbus Roman"/>
          <w:sz w:val="24"/>
          <w:szCs w:val="24"/>
        </w:rPr>
        <w:t>) штук.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tbl>
      <w:tblPr>
        <w:tblStyle w:val="TableNormal"/>
        <w:tblW w:w="9489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05"/>
        <w:gridCol w:w="4442"/>
        <w:gridCol w:w="4442"/>
      </w:tblGrid>
      <w:tr>
        <w:trPr>
          <w:trHeight w:val="565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80" w:before="0" w:after="0"/>
              <w:ind w:firstLine="70" w:left="110" w:right="75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№</w:t>
            </w:r>
            <w:r>
              <w:rPr>
                <w:rFonts w:ascii="Nimbus Roman" w:hAnsi="Nimbus Roman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п/п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1411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Наименование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86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Регистрационный</w:t>
            </w:r>
            <w:r>
              <w:rPr>
                <w:rFonts w:ascii="Nimbus Roman" w:hAnsi="Nimbus Roman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номер</w:t>
            </w:r>
          </w:p>
        </w:tc>
      </w:tr>
      <w:tr>
        <w:trPr>
          <w:trHeight w:val="280" w:hRule="atLeast"/>
        </w:trPr>
        <w:tc>
          <w:tcPr>
            <w:tcW w:w="9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0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5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0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0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0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</w:tbl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lineRule="auto" w:line="360" w:before="0" w:after="0"/>
        <w:ind w:firstLine="851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Общая стоимость переданных Идентификационных модулей (SIM-карт) составляет (_____)</w:t>
      </w:r>
      <w:r>
        <w:rPr>
          <w:rFonts w:ascii="Nimbus Roman" w:hAnsi="Nimbus Roman"/>
          <w:spacing w:val="9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рублей копеек,</w:t>
      </w:r>
      <w:r>
        <w:rPr>
          <w:rFonts w:ascii="Nimbus Roman" w:hAnsi="Nimbus Roman"/>
          <w:spacing w:val="9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исходя</w:t>
      </w:r>
      <w:r>
        <w:rPr>
          <w:rFonts w:ascii="Nimbus Roman" w:hAnsi="Nimbus Roman"/>
          <w:spacing w:val="9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из</w:t>
      </w:r>
      <w:r>
        <w:rPr>
          <w:rFonts w:ascii="Nimbus Roman" w:hAnsi="Nimbus Roman"/>
          <w:spacing w:val="9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расчета себестоимости,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равной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1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(Одному)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рублю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00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копеек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единицу.</w:t>
      </w:r>
    </w:p>
    <w:p>
      <w:pPr>
        <w:pStyle w:val="BodyText"/>
        <w:bidi w:val="0"/>
        <w:spacing w:lineRule="auto" w:line="360" w:before="0" w:after="0"/>
        <w:ind w:firstLine="710" w:left="140" w:right="257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Принципал гарантирует, что все предоставленные Агенту в рамках настоящего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приема-передачи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Идентификационные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(SIM-карты)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переданы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не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активированном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состоянии,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то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есть таком состоянии,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которое требует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Клиента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дополнительных действий по приведению Идентификационного модуля (SIM-карты)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 состояние,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обеспечивающее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услугам</w:t>
      </w:r>
      <w:r>
        <w:rPr>
          <w:rFonts w:ascii="Nimbus Roman" w:hAnsi="Nimbus Roman"/>
          <w:spacing w:val="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связи.</w:t>
      </w:r>
    </w:p>
    <w:p>
      <w:pPr>
        <w:pStyle w:val="BodyText"/>
        <w:bidi w:val="0"/>
        <w:spacing w:lineRule="auto" w:line="360" w:before="0" w:after="0"/>
        <w:ind w:firstLine="710" w:left="140" w:right="272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Настоящий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составлен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двух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экземплярах,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имеющих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одинаковую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юридическую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силу,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одному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каждой из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Сторон.</w:t>
      </w:r>
    </w:p>
    <w:p>
      <w:pPr>
        <w:pStyle w:val="BodyText"/>
        <w:bidi w:val="0"/>
        <w:spacing w:lineRule="auto" w:line="360"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tbl>
      <w:tblPr>
        <w:tblStyle w:val="TableNormal"/>
        <w:tblW w:w="9740" w:type="dxa"/>
        <w:jc w:val="left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694"/>
        <w:gridCol w:w="5045"/>
      </w:tblGrid>
      <w:tr>
        <w:trPr>
          <w:trHeight w:val="709" w:hRule="atLeast"/>
        </w:trPr>
        <w:tc>
          <w:tcPr>
            <w:tcW w:w="4694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«Принципал»: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_______________/                           /</w:t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</w:tc>
        <w:tc>
          <w:tcPr>
            <w:tcW w:w="5045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left="1748" w:right="123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«Агент»:</w:t>
            </w:r>
          </w:p>
          <w:p>
            <w:pPr>
              <w:pStyle w:val="Normal"/>
              <w:spacing w:lineRule="auto" w:line="276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Calibri" w:cs="Times New Roman" w:ascii="Nimbus Roman" w:hAnsi="Nimbus Roman"/>
                <w:b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Адрес (места нахождения):  398036, г. Липецк, ул. им. Генерала Меркулова, д. 45а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ИНН 4823057137;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КПП 482401001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ОГРН 1134827002518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Министерство финансов Липецкой области (ОБУ «УМФЦ Липецкой области» л/с 20006000260)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Единый казначейский счет 40102810945370000039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Казначейский счет 03224643420000004600 Отделение Липецк Банка России  (в Управлении Федерального казначейства по Липецкой области г. Липецк)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БИК банковского счета территориального органа Федерального казначейства 014206212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 xml:space="preserve">Эл. почта </w:t>
            </w:r>
            <w:r>
              <w:rPr>
                <w:rStyle w:val="Hyperlink"/>
                <w:rFonts w:eastAsia="SimSun" w:cs="Times New Roman" w:ascii="Nimbus Roman" w:hAnsi="Nimbus Roman"/>
                <w:sz w:val="24"/>
                <w:szCs w:val="24"/>
                <w:lang w:eastAsia="ru-RU"/>
              </w:rPr>
              <w:t>umfc48@yandex.ru</w:t>
            </w:r>
          </w:p>
          <w:p>
            <w:pPr>
              <w:pStyle w:val="Normal"/>
              <w:widowControl/>
              <w:textAlignment w:val="auto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Тел. 8 (474) 238-84-14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both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360" w:before="0" w:after="0"/>
              <w:ind w:hanging="0" w:left="0" w:right="737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___________________/______________/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contextualSpacing/>
              <w:jc w:val="left"/>
              <w:rPr>
                <w:rFonts w:ascii="Nimbus Roman" w:hAnsi="Nimbus Roman"/>
                <w:spacing w:val="-5"/>
                <w:sz w:val="24"/>
                <w:szCs w:val="24"/>
              </w:rPr>
            </w:pPr>
            <w:r>
              <w:rPr>
                <w:rFonts w:ascii="Nimbus Roman" w:hAnsi="Nimbus Roman"/>
                <w:spacing w:val="-5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ascii="Nimbus Roman" w:hAnsi="Nimbus Roman"/>
                <w:spacing w:val="-5"/>
                <w:sz w:val="24"/>
                <w:szCs w:val="24"/>
              </w:rPr>
              <w:t>М.П.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exact" w:line="234" w:before="0" w:after="0"/>
              <w:ind w:right="123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</w:tr>
    </w:tbl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widowControl/>
        <w:tabs>
          <w:tab w:val="clear" w:pos="709"/>
          <w:tab w:val="left" w:pos="14586" w:leader="none"/>
          <w:tab w:val="left" w:pos="16040" w:leader="none"/>
        </w:tabs>
        <w:suppressAutoHyphens w:val="true"/>
        <w:bidi w:val="0"/>
        <w:spacing w:lineRule="auto" w:line="235" w:before="0" w:after="0"/>
        <w:ind w:hanging="397" w:left="6009" w:right="227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 xml:space="preserve">       </w:t>
      </w:r>
      <w:r>
        <w:rPr>
          <w:rFonts w:ascii="Nimbus Roman" w:hAnsi="Nimbus Roman"/>
          <w:sz w:val="24"/>
          <w:szCs w:val="24"/>
        </w:rPr>
        <w:t>Приложение № 3 к агентскому договору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от «____» ________2025 года №___  </w:t>
        <w:tab/>
      </w:r>
    </w:p>
    <w:p>
      <w:pPr>
        <w:pStyle w:val="Heading1"/>
        <w:bidi w:val="0"/>
        <w:spacing w:before="0" w:after="0"/>
        <w:ind w:right="121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ФОРМА</w:t>
      </w:r>
    </w:p>
    <w:p>
      <w:pPr>
        <w:pStyle w:val="Normal"/>
        <w:bidi w:val="0"/>
        <w:spacing w:before="0" w:after="0"/>
        <w:ind w:left="370" w:right="494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  <w:t>предварительного</w:t>
      </w:r>
      <w:r>
        <w:rPr>
          <w:rFonts w:ascii="Nimbus Roman" w:hAnsi="Nimbus Roman"/>
          <w:b/>
          <w:spacing w:val="-3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Акта-Отчета об</w:t>
      </w:r>
      <w:r>
        <w:rPr>
          <w:rFonts w:ascii="Nimbus Roman" w:hAnsi="Nimbus Roman"/>
          <w:b/>
          <w:spacing w:val="-2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исполнении</w:t>
      </w:r>
      <w:r>
        <w:rPr>
          <w:rFonts w:ascii="Nimbus Roman" w:hAnsi="Nimbus Roman"/>
          <w:b/>
          <w:spacing w:val="-3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Договора за</w:t>
      </w:r>
      <w:r>
        <w:rPr>
          <w:rFonts w:ascii="Nimbus Roman" w:hAnsi="Nimbus Roman"/>
          <w:b/>
          <w:spacing w:val="1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отчетный</w:t>
      </w:r>
      <w:r>
        <w:rPr>
          <w:rFonts w:ascii="Nimbus Roman" w:hAnsi="Nimbus Roman"/>
          <w:b/>
          <w:spacing w:val="-8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период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p>
      <w:pPr>
        <w:pStyle w:val="BodyText"/>
        <w:bidi w:val="0"/>
        <w:spacing w:before="0" w:after="0"/>
        <w:ind w:right="126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ПРЕДВАРИТЕЛЬНЫЙ</w:t>
      </w:r>
      <w:r>
        <w:rPr>
          <w:rFonts w:ascii="Nimbus Roman" w:hAnsi="Nimbus Roman"/>
          <w:spacing w:val="-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АКТ-ОТЧЕТ</w:t>
      </w:r>
    </w:p>
    <w:p>
      <w:pPr>
        <w:pStyle w:val="BodyText"/>
        <w:tabs>
          <w:tab w:val="clear" w:pos="709"/>
          <w:tab w:val="left" w:pos="1629" w:leader="none"/>
          <w:tab w:val="left" w:pos="3181" w:leader="none"/>
          <w:tab w:val="left" w:pos="4928" w:leader="none"/>
        </w:tabs>
        <w:bidi w:val="0"/>
        <w:spacing w:lineRule="auto" w:line="252" w:before="0" w:after="0"/>
        <w:ind w:left="470" w:right="605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об исполнении обязательств, предусмотренных условиями Агентского договора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«от «___» ________2025 года №________ за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отчетный период</w:t>
      </w:r>
    </w:p>
    <w:p>
      <w:pPr>
        <w:pStyle w:val="BodyText"/>
        <w:tabs>
          <w:tab w:val="clear" w:pos="709"/>
          <w:tab w:val="left" w:pos="1629" w:leader="none"/>
          <w:tab w:val="left" w:pos="3181" w:leader="none"/>
          <w:tab w:val="left" w:pos="4928" w:leader="none"/>
        </w:tabs>
        <w:bidi w:val="0"/>
        <w:spacing w:lineRule="auto" w:line="252" w:before="0" w:after="0"/>
        <w:ind w:left="470" w:right="605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tabs>
          <w:tab w:val="clear" w:pos="709"/>
          <w:tab w:val="left" w:pos="5206" w:leader="none"/>
          <w:tab w:val="left" w:pos="7251" w:leader="none"/>
        </w:tabs>
        <w:bidi w:val="0"/>
        <w:spacing w:before="0" w:after="0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город</w:t>
      </w:r>
      <w:r>
        <w:rPr>
          <w:rFonts w:ascii="Nimbus Roman" w:hAnsi="Nimbus Roman"/>
          <w:spacing w:val="-3"/>
          <w:sz w:val="24"/>
          <w:szCs w:val="24"/>
        </w:rPr>
        <w:t xml:space="preserve"> Липецк</w:t>
      </w:r>
      <w:r>
        <w:rPr>
          <w:rFonts w:ascii="Nimbus Roman" w:hAnsi="Nimbus Roman"/>
          <w:sz w:val="24"/>
          <w:szCs w:val="24"/>
        </w:rPr>
        <w:t xml:space="preserve">                                                                                               </w:t>
        <w:tab/>
        <w:t>«__» ________ 2025 года</w:t>
      </w:r>
    </w:p>
    <w:p>
      <w:pPr>
        <w:pStyle w:val="BodyText"/>
        <w:tabs>
          <w:tab w:val="clear" w:pos="709"/>
          <w:tab w:val="left" w:pos="5347" w:leader="none"/>
          <w:tab w:val="left" w:pos="7410" w:leader="none"/>
        </w:tabs>
        <w:bidi w:val="0"/>
        <w:spacing w:before="0" w:after="0"/>
        <w:ind w:firstLine="709" w:left="142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__________________________, именуемое в дальнейшем «Принципал», в лице _______________ действующего на основании с___________________, и</w:t>
      </w:r>
    </w:p>
    <w:p>
      <w:pPr>
        <w:pStyle w:val="Heading1"/>
        <w:bidi w:val="0"/>
        <w:spacing w:lineRule="exact" w:line="280" w:before="0" w:after="0"/>
        <w:ind w:firstLine="851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b w:val="false"/>
          <w:sz w:val="24"/>
          <w:szCs w:val="24"/>
        </w:rPr>
        <w:t>областное бюджетное учреждение «Уполномоченный многофункциональный центр предоставления государственных и муниципальных услуг Липецкой области», именуемое в дальнейшем «</w:t>
      </w:r>
      <w:r>
        <w:rPr>
          <w:rFonts w:ascii="Nimbus Roman" w:hAnsi="Nimbus Roman"/>
          <w:b w:val="false"/>
          <w:bCs w:val="false"/>
          <w:sz w:val="24"/>
          <w:szCs w:val="24"/>
        </w:rPr>
        <w:t>Агент», в лице _______________________, действующего на основании ____________,</w:t>
      </w:r>
    </w:p>
    <w:p>
      <w:pPr>
        <w:pStyle w:val="BodyText"/>
        <w:tabs>
          <w:tab w:val="clear" w:pos="709"/>
          <w:tab w:val="left" w:pos="7513" w:leader="none"/>
        </w:tabs>
        <w:bidi w:val="0"/>
        <w:spacing w:lineRule="auto" w:line="360" w:before="0" w:after="0"/>
        <w:ind w:firstLine="851" w:right="259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2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соответствии</w:t>
      </w:r>
      <w:r>
        <w:rPr>
          <w:rFonts w:ascii="Nimbus Roman" w:hAnsi="Nimbus Roman"/>
          <w:spacing w:val="2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2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Агентским</w:t>
      </w:r>
      <w:r>
        <w:rPr>
          <w:rFonts w:ascii="Nimbus Roman" w:hAnsi="Nimbus Roman"/>
          <w:spacing w:val="2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договором</w:t>
      </w:r>
      <w:r>
        <w:rPr>
          <w:rFonts w:ascii="Nimbus Roman" w:hAnsi="Nimbus Roman"/>
          <w:spacing w:val="2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 «___» _______ 2025 года №______ на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осуществление</w:t>
      </w:r>
      <w:r>
        <w:rPr>
          <w:rFonts w:ascii="Nimbus Roman" w:hAnsi="Nimbus Roman"/>
          <w:spacing w:val="-1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действий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поиску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</w:t>
      </w:r>
      <w:r>
        <w:rPr>
          <w:rFonts w:ascii="Nimbus Roman" w:hAnsi="Nimbus Roman"/>
          <w:spacing w:val="-1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консультированию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физических</w:t>
      </w:r>
      <w:r>
        <w:rPr>
          <w:rFonts w:ascii="Nimbus Roman" w:hAnsi="Nimbus Roman"/>
          <w:spacing w:val="-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лиц,</w:t>
      </w:r>
      <w:r>
        <w:rPr>
          <w:rFonts w:ascii="Nimbus Roman" w:hAnsi="Nimbus Roman"/>
          <w:spacing w:val="-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выразивших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потребность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приобретении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идентификационного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модуля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(SIM-карты),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обеспечивающего возможность получения доступа к сетям оператора связи (далее –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Договор) составили настоящий Акт приема-передачи Идентификационных модулей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(SIM-карт) о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нижеследующем:</w:t>
      </w:r>
    </w:p>
    <w:p>
      <w:pPr>
        <w:pStyle w:val="BodyText"/>
        <w:tabs>
          <w:tab w:val="clear" w:pos="709"/>
          <w:tab w:val="left" w:pos="5140" w:leader="none"/>
          <w:tab w:val="left" w:pos="5502" w:leader="none"/>
          <w:tab w:val="left" w:pos="8329" w:leader="none"/>
        </w:tabs>
        <w:bidi w:val="0"/>
        <w:spacing w:lineRule="auto" w:line="360" w:before="0" w:after="0"/>
        <w:ind w:firstLine="710" w:left="140" w:right="265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 xml:space="preserve">За отчетный период с «__» _______ 2025 года по «____»______ 202_ года во исполнение обязательств, предусмотренных условиями Договора Агентом, были проведены мероприятия по информированию физических лиц, обратившихся в отделения многофункциональных центров предоставления государственных и муниципальных услуг </w:t>
      </w:r>
      <w:r>
        <w:rPr>
          <w:rFonts w:ascii="Nimbus Roman" w:hAnsi="Nimbus Roman"/>
          <w:sz w:val="24"/>
          <w:szCs w:val="24"/>
        </w:rPr>
        <w:t>Липецк</w:t>
      </w:r>
      <w:r>
        <w:rPr>
          <w:rFonts w:ascii="Nimbus Roman" w:hAnsi="Nimbus Roman"/>
          <w:sz w:val="24"/>
          <w:szCs w:val="24"/>
        </w:rPr>
        <w:t xml:space="preserve"> области и выразивших потребность в приобретении идентификационного модуля (SIM-карты), обеспечивающего возможность получения доступа к сетям Оператора связи, и предоставлены Клиентам Идентификационные модули (SIM-карты) в количестве       (</w:t>
        <w:tab/>
        <w:t>) штук.</w:t>
      </w:r>
    </w:p>
    <w:p>
      <w:pPr>
        <w:pStyle w:val="BodyText"/>
        <w:tabs>
          <w:tab w:val="clear" w:pos="709"/>
          <w:tab w:val="left" w:pos="5140" w:leader="none"/>
          <w:tab w:val="left" w:pos="5502" w:leader="none"/>
          <w:tab w:val="left" w:pos="8329" w:leader="none"/>
        </w:tabs>
        <w:bidi w:val="0"/>
        <w:spacing w:lineRule="auto" w:line="276" w:before="0" w:after="0"/>
        <w:ind w:firstLine="710" w:left="140" w:right="265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tbl>
      <w:tblPr>
        <w:tblStyle w:val="TableNormal"/>
        <w:tblW w:w="9486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05"/>
        <w:gridCol w:w="2956"/>
        <w:gridCol w:w="2965"/>
        <w:gridCol w:w="2959"/>
      </w:tblGrid>
      <w:tr>
        <w:trPr>
          <w:trHeight w:val="565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80" w:before="0" w:after="0"/>
              <w:ind w:firstLine="70" w:left="110" w:right="75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№</w:t>
            </w:r>
            <w:r>
              <w:rPr>
                <w:rFonts w:ascii="Nimbus Roman" w:hAnsi="Nimbus Roman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п/п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671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Наименование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121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Регистрационный</w:t>
            </w:r>
            <w:r>
              <w:rPr>
                <w:rFonts w:ascii="Nimbus Roman" w:hAnsi="Nimbus Roman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номер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306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Дата</w:t>
            </w:r>
            <w:r>
              <w:rPr>
                <w:rFonts w:ascii="Nimbus Roman" w:hAnsi="Nimbus Roman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предоставления</w:t>
            </w:r>
          </w:p>
        </w:tc>
      </w:tr>
      <w:tr>
        <w:trPr>
          <w:trHeight w:val="280" w:hRule="atLeast"/>
        </w:trPr>
        <w:tc>
          <w:tcPr>
            <w:tcW w:w="9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0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0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5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79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0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</w:tbl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tabs>
          <w:tab w:val="clear" w:pos="709"/>
          <w:tab w:val="left" w:pos="9837" w:leader="none"/>
        </w:tabs>
        <w:bidi w:val="0"/>
        <w:spacing w:lineRule="auto" w:line="240" w:before="0" w:after="0"/>
        <w:ind w:firstLine="710" w:left="140" w:right="205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Замечания Принципала к исполнению Агентом обязательств, предусмотренных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условиями Договора (при наличии):</w:t>
      </w:r>
      <w:r>
        <w:rPr>
          <w:rFonts w:ascii="Nimbus Roman" w:hAnsi="Nimbus Roman"/>
          <w:sz w:val="24"/>
          <w:szCs w:val="24"/>
          <w:u w:val="single"/>
        </w:rPr>
        <w:tab/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tabs>
          <w:tab w:val="clear" w:pos="709"/>
          <w:tab w:val="left" w:pos="9449" w:leader="none"/>
        </w:tabs>
        <w:bidi w:val="0"/>
        <w:spacing w:lineRule="exact" w:line="281" w:before="0" w:after="0"/>
        <w:ind w:left="14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  <w:u w:val="single"/>
        </w:rPr>
        <w:t xml:space="preserve"> </w:t>
      </w:r>
      <w:r>
        <w:rPr>
          <w:rFonts w:ascii="Nimbus Roman" w:hAnsi="Nimbus Roman"/>
          <w:sz w:val="24"/>
          <w:szCs w:val="24"/>
          <w:u w:val="single"/>
        </w:rPr>
        <w:tab/>
        <w:t>_____</w:t>
      </w:r>
      <w:r>
        <w:rPr>
          <w:rFonts w:ascii="Nimbus Roman" w:hAnsi="Nimbus Roman"/>
          <w:sz w:val="24"/>
          <w:szCs w:val="24"/>
        </w:rPr>
        <w:t>.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lineRule="auto" w:line="360" w:before="0" w:after="0"/>
        <w:ind w:firstLine="851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Настоящий акт составлен в двух экземплярах,</w:t>
        <w:tab/>
        <w:t xml:space="preserve"> имеющих </w:t>
      </w:r>
      <w:r>
        <w:rPr>
          <w:rFonts w:ascii="Nimbus Roman" w:hAnsi="Nimbus Roman"/>
          <w:spacing w:val="-1"/>
          <w:sz w:val="24"/>
          <w:szCs w:val="24"/>
        </w:rPr>
        <w:t xml:space="preserve">одинаковую 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юридическую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силу,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одному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каждой из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Сторон.</w:t>
      </w:r>
    </w:p>
    <w:p>
      <w:pPr>
        <w:pStyle w:val="BodyText"/>
        <w:bidi w:val="0"/>
        <w:spacing w:lineRule="auto" w:line="360"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tbl>
      <w:tblPr>
        <w:tblStyle w:val="TableNormal"/>
        <w:tblW w:w="9740" w:type="dxa"/>
        <w:jc w:val="left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694"/>
        <w:gridCol w:w="5045"/>
      </w:tblGrid>
      <w:tr>
        <w:trPr>
          <w:trHeight w:val="709" w:hRule="atLeast"/>
        </w:trPr>
        <w:tc>
          <w:tcPr>
            <w:tcW w:w="4694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«Принципал»: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_______________/                                /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</w:tc>
        <w:tc>
          <w:tcPr>
            <w:tcW w:w="5045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left="1748" w:right="123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«Агент»:</w:t>
            </w:r>
          </w:p>
          <w:p>
            <w:pPr>
              <w:pStyle w:val="Normal"/>
              <w:spacing w:lineRule="auto" w:line="276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Calibri" w:cs="Times New Roman" w:ascii="Nimbus Roman" w:hAnsi="Nimbus Roman"/>
                <w:b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Адрес (места нахождения):  398036, г. Липецк, ул. им. Генерала Меркулова, д. 45а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ИНН 4823057137;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КПП 482401001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ОГРН 1134827002518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Министерство финансов Липецкой области (ОБУ «УМФЦ Липецкой области» л/с 20006000260)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Единый казначейский счет 40102810945370000039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Казначейский счет 03224643420000004600 Отделение Липецк Банка России  (в Управлении Федерального казначейства по Липецкой области г. Липецк)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БИК банковского счета территориального органа Федерального казначейства 014206212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 xml:space="preserve">Эл. почта </w:t>
            </w:r>
            <w:r>
              <w:rPr>
                <w:rStyle w:val="Hyperlink"/>
                <w:rFonts w:eastAsia="SimSun" w:cs="Times New Roman" w:ascii="Nimbus Roman" w:hAnsi="Nimbus Roman"/>
                <w:sz w:val="24"/>
                <w:szCs w:val="24"/>
                <w:lang w:eastAsia="ru-RU"/>
              </w:rPr>
              <w:t>umfc48@yandex.ru</w:t>
            </w:r>
          </w:p>
          <w:p>
            <w:pPr>
              <w:pStyle w:val="Normal"/>
              <w:widowControl/>
              <w:textAlignment w:val="auto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Тел. 8 (474) 238-84-14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both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360" w:before="0" w:after="0"/>
              <w:ind w:hanging="0" w:left="0" w:right="737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_____________________/_____________/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1233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 xml:space="preserve">                                                               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1233"/>
              <w:contextualSpacing/>
              <w:jc w:val="left"/>
              <w:rPr>
                <w:rFonts w:ascii="Nimbus Roman" w:hAnsi="Nimbus Roman"/>
                <w:spacing w:val="-5"/>
                <w:sz w:val="24"/>
                <w:szCs w:val="24"/>
              </w:rPr>
            </w:pPr>
            <w:r>
              <w:rPr>
                <w:rFonts w:ascii="Nimbus Roman" w:hAnsi="Nimbus Roman"/>
                <w:spacing w:val="-5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exact" w:line="234" w:before="0" w:after="0"/>
              <w:ind w:right="123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</w:tr>
    </w:tbl>
    <w:p>
      <w:pPr>
        <w:sectPr>
          <w:type w:val="nextPage"/>
          <w:pgSz w:w="11906" w:h="16838"/>
          <w:pgMar w:left="1276" w:right="570" w:gutter="0" w:header="0" w:top="560" w:footer="0" w:bottom="709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Приложение № 4 к агентскому договору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от «__»____________2025 года №___  </w:t>
        <w:tab/>
      </w:r>
    </w:p>
    <w:p>
      <w:pPr>
        <w:pStyle w:val="Heading1"/>
        <w:bidi w:val="0"/>
        <w:spacing w:before="0" w:after="0"/>
        <w:ind w:right="121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bidi w:val="0"/>
        <w:spacing w:before="0" w:after="0"/>
        <w:ind w:right="121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ФОРМА</w:t>
      </w:r>
    </w:p>
    <w:p>
      <w:pPr>
        <w:pStyle w:val="Normal"/>
        <w:bidi w:val="0"/>
        <w:spacing w:before="0" w:after="0"/>
        <w:ind w:right="136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  <w:t>Реестра заключенных</w:t>
      </w:r>
      <w:r>
        <w:rPr>
          <w:rFonts w:ascii="Nimbus Roman" w:hAnsi="Nimbus Roman"/>
          <w:b/>
          <w:spacing w:val="-3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договоров</w:t>
      </w:r>
      <w:r>
        <w:rPr>
          <w:rFonts w:ascii="Nimbus Roman" w:hAnsi="Nimbus Roman"/>
          <w:b/>
          <w:spacing w:val="-5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на</w:t>
      </w:r>
      <w:r>
        <w:rPr>
          <w:rFonts w:ascii="Nimbus Roman" w:hAnsi="Nimbus Roman"/>
          <w:b/>
          <w:spacing w:val="-5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оказание услуг</w:t>
      </w:r>
      <w:r>
        <w:rPr>
          <w:rFonts w:ascii="Nimbus Roman" w:hAnsi="Nimbus Roman"/>
          <w:b/>
          <w:spacing w:val="-5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Оператора</w:t>
      </w:r>
      <w:r>
        <w:rPr>
          <w:rFonts w:ascii="Nimbus Roman" w:hAnsi="Nimbus Roman"/>
          <w:b/>
          <w:spacing w:val="-5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связи</w:t>
      </w:r>
    </w:p>
    <w:p>
      <w:pPr>
        <w:pStyle w:val="BodyText"/>
        <w:bidi w:val="0"/>
        <w:spacing w:before="0" w:after="0"/>
        <w:ind w:right="122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РЕЕСТР</w:t>
      </w:r>
    </w:p>
    <w:p>
      <w:pPr>
        <w:pStyle w:val="BodyText"/>
        <w:bidi w:val="0"/>
        <w:spacing w:before="0" w:after="0"/>
        <w:ind w:right="128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заключенных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договоров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на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оказание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услуг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</w:t>
      </w:r>
    </w:p>
    <w:p>
      <w:pPr>
        <w:pStyle w:val="BodyText"/>
        <w:tabs>
          <w:tab w:val="clear" w:pos="709"/>
          <w:tab w:val="left" w:pos="2796" w:leader="none"/>
          <w:tab w:val="left" w:pos="4084" w:leader="none"/>
          <w:tab w:val="left" w:pos="5951" w:leader="none"/>
          <w:tab w:val="left" w:pos="7238" w:leader="none"/>
        </w:tabs>
        <w:bidi w:val="0"/>
        <w:spacing w:before="0" w:after="0"/>
        <w:ind w:right="136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отчетный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«___» _________ 202__ года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«</w:t>
      </w:r>
      <w:r>
        <w:rPr>
          <w:rFonts w:ascii="Nimbus Roman" w:hAnsi="Nimbus Roman"/>
          <w:sz w:val="24"/>
          <w:szCs w:val="24"/>
          <w:u w:val="single"/>
        </w:rPr>
        <w:tab/>
      </w:r>
      <w:r>
        <w:rPr>
          <w:rFonts w:ascii="Nimbus Roman" w:hAnsi="Nimbus Roman"/>
          <w:sz w:val="24"/>
          <w:szCs w:val="24"/>
        </w:rPr>
        <w:t>»</w:t>
      </w:r>
      <w:r>
        <w:rPr>
          <w:rFonts w:ascii="Nimbus Roman" w:hAnsi="Nimbus Roman"/>
          <w:sz w:val="24"/>
          <w:szCs w:val="24"/>
          <w:u w:val="single"/>
        </w:rPr>
        <w:tab/>
      </w:r>
      <w:r>
        <w:rPr>
          <w:rFonts w:ascii="Nimbus Roman" w:hAnsi="Nimbus Roman"/>
          <w:sz w:val="24"/>
          <w:szCs w:val="24"/>
        </w:rPr>
        <w:t>202__ года</w:t>
      </w:r>
    </w:p>
    <w:tbl>
      <w:tblPr>
        <w:tblStyle w:val="TableNormal"/>
        <w:tblW w:w="9486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05"/>
        <w:gridCol w:w="2960"/>
        <w:gridCol w:w="2968"/>
        <w:gridCol w:w="2952"/>
      </w:tblGrid>
      <w:tr>
        <w:trPr>
          <w:trHeight w:val="262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78" w:before="0" w:after="0"/>
              <w:ind w:left="18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№</w:t>
            </w:r>
          </w:p>
          <w:p>
            <w:pPr>
              <w:pStyle w:val="TableParagraph"/>
              <w:widowControl w:val="false"/>
              <w:bidi w:val="0"/>
              <w:spacing w:lineRule="exact" w:line="263" w:before="0" w:after="0"/>
              <w:ind w:left="11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п/п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676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Наименование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121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Регистрационный</w:t>
            </w:r>
            <w:r>
              <w:rPr>
                <w:rFonts w:ascii="Nimbus Roman" w:hAnsi="Nimbus Roman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номер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78" w:before="0" w:after="0"/>
              <w:ind w:left="512" w:right="502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Дата</w:t>
            </w:r>
            <w:r>
              <w:rPr>
                <w:rFonts w:ascii="Nimbus Roman" w:hAnsi="Nimbus Roman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заключения</w:t>
            </w:r>
          </w:p>
          <w:p>
            <w:pPr>
              <w:pStyle w:val="TableParagraph"/>
              <w:widowControl w:val="false"/>
              <w:bidi w:val="0"/>
              <w:spacing w:lineRule="exact" w:line="263" w:before="0" w:after="0"/>
              <w:ind w:left="512" w:right="491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договора</w:t>
            </w:r>
          </w:p>
        </w:tc>
      </w:tr>
      <w:tr>
        <w:trPr>
          <w:trHeight w:val="280" w:hRule="atLeast"/>
        </w:trPr>
        <w:tc>
          <w:tcPr>
            <w:tcW w:w="9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0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5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280" w:hRule="atLeast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60" w:before="0" w:after="0"/>
              <w:ind w:left="8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</w:tbl>
    <w:p>
      <w:pPr>
        <w:pStyle w:val="BodyText"/>
        <w:tabs>
          <w:tab w:val="clear" w:pos="709"/>
          <w:tab w:val="left" w:pos="6162" w:leader="none"/>
          <w:tab w:val="left" w:pos="8208" w:leader="none"/>
        </w:tabs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TableParagraph"/>
        <w:bidi w:val="0"/>
        <w:spacing w:before="0" w:after="0"/>
        <w:ind w:firstLine="851" w:right="-13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Настоящий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Реестр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составлен: __________________, именуемый</w:t>
      </w:r>
      <w:r>
        <w:rPr>
          <w:rFonts w:ascii="Nimbus Roman" w:hAnsi="Nimbus Roman"/>
          <w:spacing w:val="2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2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дальнейшем</w:t>
      </w:r>
      <w:r>
        <w:rPr>
          <w:rFonts w:ascii="Nimbus Roman" w:hAnsi="Nimbus Roman"/>
          <w:spacing w:val="2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«Принципал»,</w:t>
      </w:r>
      <w:r>
        <w:rPr>
          <w:rFonts w:ascii="Nimbus Roman" w:hAnsi="Nimbus Roman"/>
          <w:spacing w:val="2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 лице _______________, предусмотренных</w:t>
      </w:r>
      <w:r>
        <w:rPr>
          <w:rFonts w:ascii="Nimbus Roman" w:hAnsi="Nimbus Roman"/>
          <w:spacing w:val="5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условиями</w:t>
      </w:r>
      <w:r>
        <w:rPr>
          <w:rFonts w:ascii="Nimbus Roman" w:hAnsi="Nimbus Roman"/>
          <w:spacing w:val="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Агентского</w:t>
      </w:r>
      <w:r>
        <w:rPr>
          <w:rFonts w:ascii="Nimbus Roman" w:hAnsi="Nimbus Roman"/>
          <w:spacing w:val="5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6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 «__»__________ 2025 года №______ на</w:t>
      </w:r>
      <w:r>
        <w:rPr>
          <w:rFonts w:ascii="Nimbus Roman" w:hAnsi="Nimbus Roman"/>
          <w:spacing w:val="2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осуществление</w:t>
      </w:r>
      <w:r>
        <w:rPr>
          <w:rFonts w:ascii="Nimbus Roman" w:hAnsi="Nimbus Roman"/>
          <w:spacing w:val="28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действий</w:t>
      </w:r>
      <w:r>
        <w:rPr>
          <w:rFonts w:ascii="Nimbus Roman" w:hAnsi="Nimbus Roman"/>
          <w:spacing w:val="2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3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поиску</w:t>
      </w:r>
      <w:r>
        <w:rPr>
          <w:rFonts w:ascii="Nimbus Roman" w:hAnsi="Nimbus Roman"/>
          <w:spacing w:val="32"/>
          <w:sz w:val="24"/>
          <w:szCs w:val="24"/>
        </w:rPr>
        <w:t xml:space="preserve"> и </w:t>
      </w:r>
      <w:r>
        <w:rPr>
          <w:rFonts w:ascii="Nimbus Roman" w:hAnsi="Nimbus Roman"/>
          <w:sz w:val="24"/>
          <w:szCs w:val="24"/>
        </w:rPr>
        <w:t>консультированию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физических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лиц,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выразивших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потребность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приобретении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идентификационного модуля (SIM-карты), обеспечивающего возможность получения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доступа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</w:t>
      </w:r>
      <w:r>
        <w:rPr>
          <w:rFonts w:ascii="Nimbus Roman" w:hAnsi="Nimbus Roman"/>
          <w:spacing w:val="-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сетям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оператора</w:t>
      </w:r>
      <w:r>
        <w:rPr>
          <w:rFonts w:ascii="Nimbus Roman" w:hAnsi="Nimbus Roman"/>
          <w:spacing w:val="-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связи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(далее</w:t>
      </w:r>
      <w:r>
        <w:rPr>
          <w:rFonts w:ascii="Nimbus Roman" w:hAnsi="Nimbus Roman"/>
          <w:spacing w:val="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–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Договор)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соответствии</w:t>
      </w:r>
      <w:r>
        <w:rPr>
          <w:rFonts w:ascii="Nimbus Roman" w:hAnsi="Nimbus Roman"/>
          <w:spacing w:val="-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</w:t>
      </w:r>
      <w:r>
        <w:rPr>
          <w:rFonts w:ascii="Nimbus Roman" w:hAnsi="Nimbus Roman"/>
          <w:spacing w:val="-7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предварительным 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Актом-Отчетом</w:t>
      </w:r>
      <w:r>
        <w:rPr>
          <w:rFonts w:ascii="Nimbus Roman" w:hAnsi="Nimbus Roman"/>
          <w:spacing w:val="1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</w:t>
      </w:r>
      <w:r>
        <w:rPr>
          <w:rFonts w:ascii="Nimbus Roman" w:hAnsi="Nimbus Roman"/>
          <w:spacing w:val="3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«</w:t>
      </w:r>
      <w:r>
        <w:rPr>
          <w:rFonts w:ascii="Nimbus Roman" w:hAnsi="Nimbus Roman"/>
          <w:sz w:val="24"/>
          <w:szCs w:val="24"/>
          <w:u w:val="single"/>
        </w:rPr>
        <w:t>___</w:t>
      </w:r>
      <w:r>
        <w:rPr>
          <w:rFonts w:ascii="Nimbus Roman" w:hAnsi="Nimbus Roman"/>
          <w:sz w:val="24"/>
          <w:szCs w:val="24"/>
        </w:rPr>
        <w:t>» ________2025</w:t>
      </w:r>
      <w:r>
        <w:rPr>
          <w:rFonts w:ascii="Nimbus Roman" w:hAnsi="Nimbus Roman"/>
          <w:spacing w:val="2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года</w:t>
      </w:r>
      <w:r>
        <w:rPr>
          <w:rFonts w:ascii="Nimbus Roman" w:hAnsi="Nimbus Roman"/>
          <w:spacing w:val="49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об</w:t>
      </w:r>
      <w:r>
        <w:rPr>
          <w:rFonts w:ascii="Nimbus Roman" w:hAnsi="Nimbus Roman"/>
          <w:spacing w:val="2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исполнении</w:t>
      </w:r>
      <w:r>
        <w:rPr>
          <w:rFonts w:ascii="Nimbus Roman" w:hAnsi="Nimbus Roman"/>
          <w:spacing w:val="2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Договора</w:t>
      </w:r>
      <w:r>
        <w:rPr>
          <w:rFonts w:ascii="Nimbus Roman" w:hAnsi="Nimbus Roman"/>
          <w:spacing w:val="2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за</w:t>
      </w:r>
      <w:r>
        <w:rPr>
          <w:rFonts w:ascii="Nimbus Roman" w:hAnsi="Nimbus Roman"/>
          <w:spacing w:val="2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отчетный</w:t>
      </w:r>
      <w:r>
        <w:rPr>
          <w:rFonts w:ascii="Nimbus Roman" w:hAnsi="Nimbus Roman"/>
          <w:spacing w:val="-5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период,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предоставленным Агентом.</w:t>
      </w:r>
    </w:p>
    <w:p>
      <w:pPr>
        <w:pStyle w:val="BodyText"/>
        <w:bidi w:val="0"/>
        <w:spacing w:before="0" w:after="0"/>
        <w:ind w:firstLine="710" w:left="140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Настоящий</w:t>
      </w:r>
      <w:r>
        <w:rPr>
          <w:rFonts w:ascii="Nimbus Roman" w:hAnsi="Nimbus Roman"/>
          <w:spacing w:val="1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Реестр</w:t>
      </w:r>
      <w:r>
        <w:rPr>
          <w:rFonts w:ascii="Nimbus Roman" w:hAnsi="Nimbus Roman"/>
          <w:spacing w:val="2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составлен</w:t>
      </w:r>
      <w:r>
        <w:rPr>
          <w:rFonts w:ascii="Nimbus Roman" w:hAnsi="Nimbus Roman"/>
          <w:spacing w:val="14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в</w:t>
      </w:r>
      <w:r>
        <w:rPr>
          <w:rFonts w:ascii="Nimbus Roman" w:hAnsi="Nimbus Roman"/>
          <w:spacing w:val="1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двух</w:t>
      </w:r>
      <w:r>
        <w:rPr>
          <w:rFonts w:ascii="Nimbus Roman" w:hAnsi="Nimbus Roman"/>
          <w:spacing w:val="1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экземплярах,</w:t>
      </w:r>
      <w:r>
        <w:rPr>
          <w:rFonts w:ascii="Nimbus Roman" w:hAnsi="Nimbus Roman"/>
          <w:spacing w:val="16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имеющих</w:t>
      </w:r>
      <w:r>
        <w:rPr>
          <w:rFonts w:ascii="Nimbus Roman" w:hAnsi="Nimbus Roman"/>
          <w:spacing w:val="15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одинаковую</w:t>
      </w:r>
      <w:r>
        <w:rPr>
          <w:rFonts w:ascii="Nimbus Roman" w:hAnsi="Nimbus Roman"/>
          <w:spacing w:val="-50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юридическую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силу,</w:t>
      </w:r>
      <w:r>
        <w:rPr>
          <w:rFonts w:ascii="Nimbus Roman" w:hAnsi="Nimbus Roman"/>
          <w:spacing w:val="2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по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одному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для</w:t>
      </w:r>
      <w:r>
        <w:rPr>
          <w:rFonts w:ascii="Nimbus Roman" w:hAnsi="Nimbus Roman"/>
          <w:spacing w:val="-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каждой из</w:t>
      </w:r>
      <w:r>
        <w:rPr>
          <w:rFonts w:ascii="Nimbus Roman" w:hAnsi="Nimbus Roman"/>
          <w:spacing w:val="-3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>Сторон.</w:t>
      </w:r>
    </w:p>
    <w:p>
      <w:pPr>
        <w:sectPr>
          <w:type w:val="continuous"/>
          <w:pgSz w:w="11906" w:h="16838"/>
          <w:pgMar w:left="1276" w:right="570" w:gutter="0" w:header="0" w:top="560" w:footer="0" w:bottom="709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9750" w:type="dxa"/>
        <w:jc w:val="left"/>
        <w:tblInd w:w="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4585"/>
        <w:gridCol w:w="5164"/>
      </w:tblGrid>
      <w:tr>
        <w:trPr>
          <w:trHeight w:val="54" w:hRule="atLeast"/>
        </w:trPr>
        <w:tc>
          <w:tcPr>
            <w:tcW w:w="4585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«Принципал»: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_______________/                         /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</w:tc>
        <w:tc>
          <w:tcPr>
            <w:tcW w:w="5164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left="1748" w:right="123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«Агент»:</w:t>
            </w:r>
          </w:p>
          <w:p>
            <w:pPr>
              <w:pStyle w:val="Normal"/>
              <w:spacing w:lineRule="auto" w:line="276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Calibri" w:cs="Times New Roman" w:ascii="Nimbus Roman" w:hAnsi="Nimbus Roman"/>
                <w:b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Адрес (места нахождения):  398036, г. Липецк, ул. им. Генерала Меркулова, д. 45а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ИНН 4823057137;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КПП 482401001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ОГРН 1134827002518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Министерство финансов Липецкой области (ОБУ «УМФЦ Липецкой области» л/с 20006000260)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Единый казначейский счет 40102810945370000039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Казначейский счет 03224643420000004600 Отделение Липецк Банка России  (в Управлении Федерального казначейства по Липецкой области г. Липецк)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БИК банковского счета территориального органа Федерального казначейства 014206212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 xml:space="preserve">Эл. почта </w:t>
            </w:r>
            <w:r>
              <w:rPr>
                <w:rStyle w:val="Hyperlink"/>
                <w:rFonts w:eastAsia="SimSun" w:cs="Times New Roman" w:ascii="Nimbus Roman" w:hAnsi="Nimbus Roman"/>
                <w:sz w:val="24"/>
                <w:szCs w:val="24"/>
                <w:lang w:eastAsia="ru-RU"/>
              </w:rPr>
              <w:t>umfc48@yandex.ru</w:t>
            </w:r>
          </w:p>
          <w:p>
            <w:pPr>
              <w:pStyle w:val="Normal"/>
              <w:widowControl/>
              <w:textAlignment w:val="auto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Тел. 8 (474) 238-84-14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360" w:before="0" w:after="0"/>
              <w:ind w:hanging="0" w:left="0" w:right="737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___________________/____________/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1233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 xml:space="preserve">                                                   </w:t>
            </w:r>
            <w:r>
              <w:rPr>
                <w:rFonts w:ascii="Nimbus Roman" w:hAnsi="Nimbus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М.П.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1233"/>
              <w:contextualSpacing/>
              <w:jc w:val="center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276" w:right="570" w:gutter="0" w:header="0" w:top="560" w:footer="0" w:bottom="709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0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0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0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Приложение № 5 к агентскому договору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от «___» ________ 2025 года №___  </w:t>
        <w:tab/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bidi w:val="0"/>
        <w:spacing w:before="0" w:after="0"/>
        <w:ind w:right="121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ФОРМА</w:t>
      </w:r>
    </w:p>
    <w:p>
      <w:pPr>
        <w:pStyle w:val="Normal"/>
        <w:bidi w:val="0"/>
        <w:spacing w:before="0" w:after="0"/>
        <w:ind w:right="138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  <w:t>итогового</w:t>
      </w:r>
      <w:r>
        <w:rPr>
          <w:rFonts w:ascii="Nimbus Roman" w:hAnsi="Nimbus Roman"/>
          <w:b/>
          <w:spacing w:val="-1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Акта-Отчета об</w:t>
      </w:r>
      <w:r>
        <w:rPr>
          <w:rFonts w:ascii="Nimbus Roman" w:hAnsi="Nimbus Roman"/>
          <w:b/>
          <w:spacing w:val="-3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исполнении</w:t>
      </w:r>
      <w:r>
        <w:rPr>
          <w:rFonts w:ascii="Nimbus Roman" w:hAnsi="Nimbus Roman"/>
          <w:b/>
          <w:spacing w:val="-8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Договора за</w:t>
      </w:r>
      <w:r>
        <w:rPr>
          <w:rFonts w:ascii="Nimbus Roman" w:hAnsi="Nimbus Roman"/>
          <w:b/>
          <w:spacing w:val="-4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отчетный</w:t>
      </w:r>
      <w:r>
        <w:rPr>
          <w:rFonts w:ascii="Nimbus Roman" w:hAnsi="Nimbus Roman"/>
          <w:b/>
          <w:spacing w:val="-3"/>
          <w:sz w:val="24"/>
          <w:szCs w:val="24"/>
        </w:rPr>
        <w:t xml:space="preserve"> </w:t>
      </w:r>
      <w:r>
        <w:rPr>
          <w:rFonts w:ascii="Nimbus Roman" w:hAnsi="Nimbus Roman"/>
          <w:b/>
          <w:sz w:val="24"/>
          <w:szCs w:val="24"/>
        </w:rPr>
        <w:t>период</w:t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b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</w:r>
    </w:p>
    <w:tbl>
      <w:tblPr>
        <w:tblStyle w:val="TableStyle0"/>
        <w:tblW w:w="971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73"/>
        <w:gridCol w:w="528"/>
        <w:gridCol w:w="3934"/>
        <w:gridCol w:w="76"/>
        <w:gridCol w:w="1166"/>
        <w:gridCol w:w="112"/>
        <w:gridCol w:w="1130"/>
        <w:gridCol w:w="923"/>
        <w:gridCol w:w="214"/>
        <w:gridCol w:w="102"/>
        <w:gridCol w:w="1244"/>
        <w:gridCol w:w="211"/>
      </w:tblGrid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29" w:type="dxa"/>
            <w:gridSpan w:val="10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u w:val="single"/>
                <w:lang w:eastAsia="ru-RU" w:bidi="ar-SA"/>
              </w:rPr>
              <w:t>Областное бюджетное учреждение  «Уполномоченный многофункциональный центр предоставления государственных и муниципальных услуг Липецкой области» ИНН 4823057137 КПП 482401001</w:t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29" w:type="dxa"/>
            <w:gridSpan w:val="10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SimSun" w:cs="Times New Roman" w:ascii="Nimbus Roman" w:hAnsi="Nimbus Roman"/>
                <w:b/>
                <w:kern w:val="0"/>
                <w:sz w:val="24"/>
                <w:szCs w:val="24"/>
                <w:shd w:fill="auto" w:val="clear"/>
                <w:lang w:eastAsia="ru-RU" w:bidi="ar-SA"/>
              </w:rPr>
              <w:t>398036, г. Липецк, ул. им. Генерала Меркулова, д. 45А, тел. 8 (474) 238-84-14</w:t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528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934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7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78" w:type="dxa"/>
            <w:gridSpan w:val="2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267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557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29" w:type="dxa"/>
            <w:gridSpan w:val="10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Акт № 0000-00000 от 202</w:t>
            </w:r>
            <w:r>
              <w:rPr>
                <w:rFonts w:ascii="Nimbus Roman" w:hAnsi="Nimbus Roman"/>
                <w:b/>
                <w:kern w:val="0"/>
                <w:sz w:val="24"/>
                <w:szCs w:val="24"/>
                <w:lang w:val="en-US" w:eastAsia="ru-RU" w:bidi="ar-SA"/>
              </w:rPr>
              <w:t>_</w:t>
            </w: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 г.</w:t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29" w:type="dxa"/>
            <w:gridSpan w:val="10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об оказании услуг</w:t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528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8901" w:type="dxa"/>
            <w:gridSpan w:val="9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29" w:type="dxa"/>
            <w:gridSpan w:val="10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Заказчик:    ИНН    КПП</w:t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29" w:type="dxa"/>
            <w:gridSpan w:val="10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Основание:  договор от   №</w:t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29" w:type="dxa"/>
            <w:gridSpan w:val="10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Валюта: Руб.</w:t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15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528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934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7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78" w:type="dxa"/>
            <w:gridSpan w:val="2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267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557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52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№</w:t>
            </w:r>
          </w:p>
        </w:tc>
        <w:tc>
          <w:tcPr>
            <w:tcW w:w="3934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Наименование работы (услуги)</w:t>
            </w:r>
          </w:p>
        </w:tc>
        <w:tc>
          <w:tcPr>
            <w:tcW w:w="1242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Ед. изм.</w:t>
            </w:r>
          </w:p>
        </w:tc>
        <w:tc>
          <w:tcPr>
            <w:tcW w:w="1242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Количество</w:t>
            </w:r>
          </w:p>
        </w:tc>
        <w:tc>
          <w:tcPr>
            <w:tcW w:w="1239" w:type="dxa"/>
            <w:gridSpan w:val="3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Цена</w:t>
            </w:r>
          </w:p>
        </w:tc>
        <w:tc>
          <w:tcPr>
            <w:tcW w:w="1244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Сумма</w:t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1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шт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3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шт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3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3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шт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3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шт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3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5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шт</w:t>
            </w:r>
          </w:p>
        </w:tc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3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7942" w:type="dxa"/>
            <w:gridSpan w:val="8"/>
            <w:tcBorders/>
            <w:shd w:color="FFFFFF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Итого:</w:t>
            </w:r>
          </w:p>
        </w:tc>
        <w:tc>
          <w:tcPr>
            <w:tcW w:w="1560" w:type="dxa"/>
            <w:gridSpan w:val="3"/>
            <w:tcBorders/>
            <w:shd w:color="FFFFFF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7942" w:type="dxa"/>
            <w:gridSpan w:val="8"/>
            <w:tcBorders/>
            <w:shd w:color="FFFFFF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В том числе НДС 20%:</w:t>
            </w:r>
          </w:p>
        </w:tc>
        <w:tc>
          <w:tcPr>
            <w:tcW w:w="1560" w:type="dxa"/>
            <w:gridSpan w:val="3"/>
            <w:tcBorders/>
            <w:shd w:color="FFFFFF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7942" w:type="dxa"/>
            <w:gridSpan w:val="8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Всего (с учетом НДС):</w:t>
            </w:r>
          </w:p>
        </w:tc>
        <w:tc>
          <w:tcPr>
            <w:tcW w:w="1560" w:type="dxa"/>
            <w:gridSpan w:val="3"/>
            <w:tcBorders/>
            <w:shd w:color="FFFFFF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528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934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7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78" w:type="dxa"/>
            <w:gridSpan w:val="2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267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557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528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934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7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278" w:type="dxa"/>
            <w:gridSpan w:val="2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267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557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/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29" w:type="dxa"/>
            <w:gridSpan w:val="10"/>
            <w:tcBorders/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i/>
                <w:kern w:val="0"/>
                <w:sz w:val="24"/>
                <w:szCs w:val="24"/>
                <w:lang w:eastAsia="ru-RU" w:bidi="ar-SA"/>
              </w:rPr>
              <w:t>Всего оказано услуг на сумму:         рублей  копеек, в т.ч.: НДС - рубль  копеек</w:t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795" w:hRule="atLeast"/>
        </w:trPr>
        <w:tc>
          <w:tcPr>
            <w:tcW w:w="73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29" w:type="dxa"/>
            <w:gridSpan w:val="10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  <w:tc>
          <w:tcPr>
            <w:tcW w:w="21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</w:tbl>
    <w:tbl>
      <w:tblPr>
        <w:tblStyle w:val="TableStyle1"/>
        <w:tblW w:w="10301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76"/>
        <w:gridCol w:w="1575"/>
        <w:gridCol w:w="2375"/>
        <w:gridCol w:w="331"/>
        <w:gridCol w:w="2270"/>
        <w:gridCol w:w="395"/>
        <w:gridCol w:w="2336"/>
        <w:gridCol w:w="941"/>
      </w:tblGrid>
      <w:tr>
        <w:trPr>
          <w:trHeight w:val="1165" w:hRule="atLeast"/>
        </w:trPr>
        <w:tc>
          <w:tcPr>
            <w:tcW w:w="7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57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От исполнителя:</w:t>
            </w:r>
          </w:p>
        </w:tc>
        <w:tc>
          <w:tcPr>
            <w:tcW w:w="2375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31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270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9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336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210" w:hRule="atLeast"/>
        </w:trPr>
        <w:tc>
          <w:tcPr>
            <w:tcW w:w="4357" w:type="dxa"/>
            <w:gridSpan w:val="4"/>
            <w:tcBorders/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(должность)</w:t>
            </w:r>
          </w:p>
        </w:tc>
        <w:tc>
          <w:tcPr>
            <w:tcW w:w="2665" w:type="dxa"/>
            <w:gridSpan w:val="2"/>
            <w:tcBorders/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(подпись)</w:t>
            </w:r>
          </w:p>
        </w:tc>
        <w:tc>
          <w:tcPr>
            <w:tcW w:w="3277" w:type="dxa"/>
            <w:gridSpan w:val="2"/>
            <w:tcBorders/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(расшифровка подписи)</w:t>
            </w:r>
          </w:p>
        </w:tc>
      </w:tr>
      <w:tr>
        <w:trPr>
          <w:trHeight w:val="120" w:hRule="atLeast"/>
        </w:trPr>
        <w:tc>
          <w:tcPr>
            <w:tcW w:w="7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57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37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31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270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9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33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4026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М.П.</w:t>
            </w:r>
          </w:p>
        </w:tc>
        <w:tc>
          <w:tcPr>
            <w:tcW w:w="331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270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9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33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135" w:hRule="atLeast"/>
        </w:trPr>
        <w:tc>
          <w:tcPr>
            <w:tcW w:w="7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57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37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31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270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9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33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7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57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От заказчика:</w:t>
            </w:r>
          </w:p>
        </w:tc>
        <w:tc>
          <w:tcPr>
            <w:tcW w:w="2375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31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270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9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336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4357" w:type="dxa"/>
            <w:gridSpan w:val="4"/>
            <w:tcBorders/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(должность)</w:t>
            </w:r>
          </w:p>
        </w:tc>
        <w:tc>
          <w:tcPr>
            <w:tcW w:w="2665" w:type="dxa"/>
            <w:gridSpan w:val="2"/>
            <w:tcBorders/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(подпись)</w:t>
            </w:r>
          </w:p>
        </w:tc>
        <w:tc>
          <w:tcPr>
            <w:tcW w:w="3277" w:type="dxa"/>
            <w:gridSpan w:val="2"/>
            <w:tcBorders/>
            <w:shd w:color="FFFFFF" w:fill="auto" w:val="clea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(расшифровка подписи)</w:t>
            </w:r>
          </w:p>
        </w:tc>
      </w:tr>
      <w:tr>
        <w:trPr>
          <w:trHeight w:val="105" w:hRule="atLeast"/>
        </w:trPr>
        <w:tc>
          <w:tcPr>
            <w:tcW w:w="7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157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37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31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270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9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33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4026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righ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  <w:t>М.П.</w:t>
            </w:r>
          </w:p>
        </w:tc>
        <w:tc>
          <w:tcPr>
            <w:tcW w:w="331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270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395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2336" w:type="dxa"/>
            <w:tcBorders/>
            <w:shd w:color="FFFFFF" w:fill="auto" w:val="clear"/>
            <w:vAlign w:val="bottom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  <w:tc>
          <w:tcPr>
            <w:tcW w:w="94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ru-RU" w:bidi="ar-SA"/>
              </w:rPr>
            </w:r>
          </w:p>
        </w:tc>
      </w:tr>
    </w:tbl>
    <w:p>
      <w:pPr>
        <w:pStyle w:val="Normal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righ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Приложение № 6 к агентскому договору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от «__» _______ 2025 года №___  </w:t>
        <w:tab/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bidi w:val="0"/>
        <w:spacing w:before="0" w:after="0"/>
        <w:ind w:right="121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ФОРМА</w:t>
      </w:r>
    </w:p>
    <w:p>
      <w:pPr>
        <w:pStyle w:val="BodyText"/>
        <w:bidi w:val="0"/>
        <w:spacing w:lineRule="auto" w:line="240" w:before="0" w:after="0"/>
        <w:ind w:right="265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b/>
          <w:sz w:val="24"/>
          <w:szCs w:val="24"/>
        </w:rPr>
        <w:t>Акт приема-передачи товара</w:t>
      </w:r>
    </w:p>
    <w:p>
      <w:pPr>
        <w:pStyle w:val="BodyText"/>
        <w:bidi w:val="0"/>
        <w:spacing w:lineRule="auto" w:line="240" w:before="0" w:after="0"/>
        <w:ind w:right="265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1. В соответствии с п. __ Договора между Сторонами №___ от «__» ________2025 года Принципал передает, а Агент принимает Товар следующего ассортимента и количества:</w:t>
      </w:r>
    </w:p>
    <w:tbl>
      <w:tblPr>
        <w:tblW w:w="9640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5672"/>
        <w:gridCol w:w="3264"/>
      </w:tblGrid>
      <w:tr>
        <w:trPr>
          <w:trHeight w:val="61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>
        <w:trPr>
          <w:trHeight w:val="312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Nimbus Roman" w:hAnsi="Nimbus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3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Nimbus Roman" w:hAnsi="Nimbus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2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312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312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  <w:lang w:val="en-US" w:eastAsia="ru-RU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  <w:tr>
        <w:trPr>
          <w:trHeight w:val="312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  <w:lang w:eastAsia="ru-RU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</w:tc>
      </w:tr>
    </w:tbl>
    <w:p>
      <w:pPr>
        <w:pStyle w:val="BodyText"/>
        <w:bidi w:val="0"/>
        <w:spacing w:lineRule="auto" w:line="240" w:before="0" w:after="0"/>
        <w:ind w:right="265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lineRule="auto" w:line="240" w:before="0" w:after="0"/>
        <w:ind w:right="265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Настоящий Акт составлен в двух экземплярах, имеющих равную юридическую силу, по одному экземпляру для каждой из Сторон и является неотъемлемой частью Договора между Сторонами.</w:t>
      </w:r>
    </w:p>
    <w:p>
      <w:pPr>
        <w:pStyle w:val="BodyText"/>
        <w:bidi w:val="0"/>
        <w:spacing w:lineRule="auto" w:line="240" w:before="0" w:after="0"/>
        <w:ind w:right="265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tbl>
      <w:tblPr>
        <w:tblStyle w:val="TableNormal"/>
        <w:tblW w:w="9740" w:type="dxa"/>
        <w:jc w:val="left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694"/>
        <w:gridCol w:w="5045"/>
      </w:tblGrid>
      <w:tr>
        <w:trPr>
          <w:trHeight w:val="709" w:hRule="atLeast"/>
        </w:trPr>
        <w:tc>
          <w:tcPr>
            <w:tcW w:w="4694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«Принципал»: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_______________/                          /</w:t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</w:tc>
        <w:tc>
          <w:tcPr>
            <w:tcW w:w="5045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left="1748" w:right="123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«Агент»:</w:t>
            </w:r>
          </w:p>
          <w:p>
            <w:pPr>
              <w:pStyle w:val="Normal"/>
              <w:spacing w:lineRule="auto" w:line="276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Calibri" w:cs="Times New Roman" w:ascii="Nimbus Roman" w:hAnsi="Nimbus Roman"/>
                <w:b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Адрес (места нахождения):  398036, г. Липецк, ул. им. Генерала Меркулова, д. 45а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ИНН 4823057137;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КПП 482401001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ОГРН 1134827002518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Министерство финансов Липецкой области (ОБУ «УМФЦ Липецкой области» л/с 20006000260)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Единый казначейский счет 40102810945370000039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Казначейский счет 03224643420000004600 Отделение Липецк Банка России  (в Управлении Федерального казначейства по Липецкой области г. Липецк)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БИК банковского счета территориального органа Федерального казначейства 014206212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 xml:space="preserve">Эл. почта </w:t>
            </w:r>
            <w:r>
              <w:rPr>
                <w:rStyle w:val="Hyperlink"/>
                <w:rFonts w:eastAsia="SimSun" w:cs="Times New Roman" w:ascii="Nimbus Roman" w:hAnsi="Nimbus Roman"/>
                <w:sz w:val="24"/>
                <w:szCs w:val="24"/>
                <w:lang w:eastAsia="ru-RU"/>
              </w:rPr>
              <w:t>umfc48@yandex.ru</w:t>
            </w:r>
          </w:p>
          <w:p>
            <w:pPr>
              <w:pStyle w:val="Normal"/>
              <w:widowControl/>
              <w:textAlignment w:val="auto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Тел. 8 (474) 238-84-14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both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360" w:before="0" w:after="0"/>
              <w:ind w:hanging="0" w:left="0" w:right="737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_____________________/_____________/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 xml:space="preserve">                                                               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exact" w:line="234" w:before="0" w:after="0"/>
              <w:ind w:right="123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14185" w:leader="none"/>
          <w:tab w:val="left" w:pos="15639" w:leader="none"/>
        </w:tabs>
        <w:bidi w:val="0"/>
        <w:spacing w:before="0" w:after="0"/>
        <w:ind w:left="5957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185" w:leader="none"/>
          <w:tab w:val="left" w:pos="15639" w:leader="none"/>
        </w:tabs>
        <w:bidi w:val="0"/>
        <w:spacing w:before="0" w:after="0"/>
        <w:ind w:left="5957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185" w:leader="none"/>
          <w:tab w:val="left" w:pos="15639" w:leader="none"/>
        </w:tabs>
        <w:bidi w:val="0"/>
        <w:spacing w:before="0" w:after="0"/>
        <w:ind w:left="5957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185" w:leader="none"/>
          <w:tab w:val="left" w:pos="15639" w:leader="none"/>
        </w:tabs>
        <w:bidi w:val="0"/>
        <w:spacing w:before="0" w:after="0"/>
        <w:ind w:left="5957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185" w:leader="none"/>
          <w:tab w:val="left" w:pos="15639" w:leader="none"/>
        </w:tabs>
        <w:bidi w:val="0"/>
        <w:spacing w:before="0" w:after="0"/>
        <w:ind w:left="5957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Приложение № 7 к агентскому договору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от «__» _________20245 года №___  </w:t>
        <w:tab/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Heading1"/>
        <w:bidi w:val="0"/>
        <w:spacing w:before="0" w:after="0"/>
        <w:ind w:right="121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ФОРМА</w:t>
      </w:r>
    </w:p>
    <w:p>
      <w:pPr>
        <w:pStyle w:val="Normal"/>
        <w:bidi w:val="0"/>
        <w:spacing w:before="0" w:after="0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eastAsia="Times New Roman" w:cs="Times New Roman" w:ascii="Nimbus Roman" w:hAnsi="Nimbus Roman"/>
          <w:b/>
          <w:sz w:val="24"/>
          <w:szCs w:val="24"/>
        </w:rPr>
        <w:t xml:space="preserve">Список ответственных лиц для приема передачи сим-карт </w:t>
      </w:r>
    </w:p>
    <w:p>
      <w:pPr>
        <w:pStyle w:val="Normal"/>
        <w:bidi w:val="0"/>
        <w:spacing w:before="0" w:after="0"/>
        <w:contextualSpacing/>
        <w:jc w:val="center"/>
        <w:rPr>
          <w:rFonts w:ascii="Nimbus Roman" w:hAnsi="Nimbus Roman" w:eastAsia="Times New Roman" w:cs="Times New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</w:r>
    </w:p>
    <w:p>
      <w:pPr>
        <w:pStyle w:val="Normal"/>
        <w:bidi w:val="0"/>
        <w:spacing w:before="0" w:after="0"/>
        <w:contextualSpacing/>
        <w:jc w:val="center"/>
        <w:rPr>
          <w:rFonts w:ascii="Nimbus Roman" w:hAnsi="Nimbus Roman" w:eastAsia="Times New Roman" w:cs="Times New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  <w:t>Ответственные в приемке сим-карт в МФЦ</w:t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 w:eastAsia="Times New Roman" w:cs="Times New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</w:r>
    </w:p>
    <w:tbl>
      <w:tblPr>
        <w:tblStyle w:val="af2"/>
        <w:tblW w:w="92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01"/>
        <w:gridCol w:w="4602"/>
      </w:tblGrid>
      <w:tr>
        <w:trPr/>
        <w:tc>
          <w:tcPr>
            <w:tcW w:w="460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kern w:val="0"/>
                <w:sz w:val="24"/>
                <w:szCs w:val="24"/>
                <w:lang w:eastAsia="en-US" w:bidi="ar-SA"/>
              </w:rPr>
              <w:t>Адрес отделения МФЦ</w:t>
            </w:r>
          </w:p>
        </w:tc>
        <w:tc>
          <w:tcPr>
            <w:tcW w:w="4602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kern w:val="0"/>
                <w:sz w:val="24"/>
                <w:szCs w:val="24"/>
                <w:lang w:eastAsia="en-US" w:bidi="ar-SA"/>
              </w:rPr>
              <w:t>Ответственные</w:t>
            </w:r>
          </w:p>
        </w:tc>
      </w:tr>
      <w:tr>
        <w:trPr/>
        <w:tc>
          <w:tcPr>
            <w:tcW w:w="460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  <w:tc>
          <w:tcPr>
            <w:tcW w:w="4602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</w:tr>
      <w:tr>
        <w:trPr/>
        <w:tc>
          <w:tcPr>
            <w:tcW w:w="460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  <w:tc>
          <w:tcPr>
            <w:tcW w:w="4602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</w:tr>
      <w:tr>
        <w:trPr/>
        <w:tc>
          <w:tcPr>
            <w:tcW w:w="460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  <w:tc>
          <w:tcPr>
            <w:tcW w:w="4602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before="0" w:after="0"/>
        <w:contextualSpacing/>
        <w:jc w:val="left"/>
        <w:rPr>
          <w:rFonts w:ascii="Nimbus Roman" w:hAnsi="Nimbus Roman" w:eastAsia="Times New Roman" w:cs="Times New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  <w:t>Ответственные со стороны партнера по передачи сим-карт</w:t>
      </w:r>
    </w:p>
    <w:tbl>
      <w:tblPr>
        <w:tblStyle w:val="af2"/>
        <w:tblW w:w="92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01"/>
        <w:gridCol w:w="4602"/>
      </w:tblGrid>
      <w:tr>
        <w:trPr/>
        <w:tc>
          <w:tcPr>
            <w:tcW w:w="460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kern w:val="0"/>
                <w:sz w:val="24"/>
                <w:szCs w:val="24"/>
                <w:lang w:eastAsia="en-US" w:bidi="ar-SA"/>
              </w:rPr>
              <w:t>ФИО ответственного</w:t>
            </w:r>
          </w:p>
        </w:tc>
        <w:tc>
          <w:tcPr>
            <w:tcW w:w="4602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kern w:val="0"/>
                <w:sz w:val="24"/>
                <w:szCs w:val="24"/>
                <w:lang w:eastAsia="en-US" w:bidi="ar-SA"/>
              </w:rPr>
              <w:t>Паспортные данные</w:t>
            </w:r>
          </w:p>
        </w:tc>
      </w:tr>
      <w:tr>
        <w:trPr/>
        <w:tc>
          <w:tcPr>
            <w:tcW w:w="460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  <w:tc>
          <w:tcPr>
            <w:tcW w:w="4602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</w:tr>
      <w:tr>
        <w:trPr/>
        <w:tc>
          <w:tcPr>
            <w:tcW w:w="460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  <w:tc>
          <w:tcPr>
            <w:tcW w:w="4602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</w:tr>
      <w:tr>
        <w:trPr/>
        <w:tc>
          <w:tcPr>
            <w:tcW w:w="460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  <w:tc>
          <w:tcPr>
            <w:tcW w:w="4602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</w:tr>
      <w:tr>
        <w:trPr/>
        <w:tc>
          <w:tcPr>
            <w:tcW w:w="460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  <w:tc>
          <w:tcPr>
            <w:tcW w:w="4602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</w:tr>
      <w:tr>
        <w:trPr/>
        <w:tc>
          <w:tcPr>
            <w:tcW w:w="4601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  <w:tc>
          <w:tcPr>
            <w:tcW w:w="4602" w:type="dxa"/>
            <w:tcBorders/>
          </w:tcPr>
          <w:p>
            <w:pPr>
              <w:pStyle w:val="Normal"/>
              <w:widowControl/>
              <w:bidi w:val="0"/>
              <w:spacing w:before="0" w:after="0"/>
              <w:contextualSpacing/>
              <w:jc w:val="left"/>
              <w:rPr>
                <w:rFonts w:ascii="Nimbus Roman" w:hAnsi="Nimbus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Nimbus Roman" w:hAnsi="Nimbus Roman"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before="0" w:after="0"/>
        <w:contextualSpacing/>
        <w:jc w:val="left"/>
        <w:rPr>
          <w:rFonts w:ascii="Nimbus Roman" w:hAnsi="Nimbus Roman" w:eastAsia="Times New Roman" w:cs="Times New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  <w:t>Дата «__» _______</w:t>
      </w:r>
      <w:r>
        <w:rPr>
          <w:rFonts w:eastAsia="Times New Roman" w:cs="Times New Roman" w:ascii="Nimbus Roman" w:hAnsi="Nimbus Roman"/>
          <w:sz w:val="24"/>
          <w:szCs w:val="24"/>
          <w:lang w:val="en-US"/>
        </w:rPr>
        <w:t>20</w:t>
      </w:r>
      <w:r>
        <w:rPr>
          <w:rFonts w:eastAsia="Times New Roman" w:cs="Times New Roman" w:ascii="Nimbus Roman" w:hAnsi="Nimbus Roman"/>
          <w:sz w:val="24"/>
          <w:szCs w:val="24"/>
        </w:rPr>
        <w:t>25 г.</w:t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 w:eastAsia="Times New Roman" w:cs="Times New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</w:r>
    </w:p>
    <w:tbl>
      <w:tblPr>
        <w:tblStyle w:val="TableNormal"/>
        <w:tblW w:w="9740" w:type="dxa"/>
        <w:jc w:val="left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694"/>
        <w:gridCol w:w="5045"/>
      </w:tblGrid>
      <w:tr>
        <w:trPr>
          <w:trHeight w:val="709" w:hRule="atLeast"/>
        </w:trPr>
        <w:tc>
          <w:tcPr>
            <w:tcW w:w="4694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«Принципал»: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_______________/                                /</w:t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</w:tc>
        <w:tc>
          <w:tcPr>
            <w:tcW w:w="5045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left="1748" w:right="123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«Агент»:</w:t>
            </w:r>
          </w:p>
          <w:p>
            <w:pPr>
              <w:pStyle w:val="Normal"/>
              <w:spacing w:lineRule="auto" w:line="276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Calibri" w:cs="Times New Roman" w:ascii="Nimbus Roman" w:hAnsi="Nimbus Roman"/>
                <w:b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Адрес (места нахождения):  398036, г. Липецк, ул. им. Генерала Меркулова, д. 45а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ИНН 4823057137;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КПП 482401001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ОГРН 1134827002518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Министерство финансов Липецкой области (ОБУ «УМФЦ Липецкой области» л/с 20006000260)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Единый казначейский счет 40102810945370000039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Казначейский счет 03224643420000004600 Отделение Липецк Банка России  (в Управлении Федерального казначейства по Липецкой области г. Липецк)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БИК банковского счета территориального органа Федерального казначейства 014206212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 xml:space="preserve">Эл. почта </w:t>
            </w:r>
            <w:r>
              <w:rPr>
                <w:rStyle w:val="Hyperlink"/>
                <w:rFonts w:eastAsia="SimSun" w:cs="Times New Roman" w:ascii="Nimbus Roman" w:hAnsi="Nimbus Roman"/>
                <w:sz w:val="24"/>
                <w:szCs w:val="24"/>
                <w:lang w:eastAsia="ru-RU"/>
              </w:rPr>
              <w:t>umfc48@yandex.ru</w:t>
            </w:r>
          </w:p>
          <w:p>
            <w:pPr>
              <w:pStyle w:val="Normal"/>
              <w:widowControl/>
              <w:textAlignment w:val="auto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Тел. 8 (474) 238-84-14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both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360" w:before="0" w:after="0"/>
              <w:ind w:hanging="0" w:left="0" w:right="737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_____________________/_____________/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1233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 xml:space="preserve">                                                                </w:t>
            </w: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М.П.</w:t>
            </w:r>
          </w:p>
          <w:p>
            <w:pPr>
              <w:pStyle w:val="TableParagraph"/>
              <w:widowControl w:val="false"/>
              <w:bidi w:val="0"/>
              <w:spacing w:lineRule="exact" w:line="234" w:before="0" w:after="0"/>
              <w:ind w:right="123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401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tabs>
          <w:tab w:val="clear" w:pos="709"/>
          <w:tab w:val="left" w:pos="14586" w:leader="none"/>
          <w:tab w:val="left" w:pos="16040" w:leader="none"/>
        </w:tabs>
        <w:bidi w:val="0"/>
        <w:spacing w:before="0" w:after="0"/>
        <w:ind w:hanging="0" w:left="6358" w:right="22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Приложение № 8 к агентскому договору</w:t>
      </w:r>
      <w:r>
        <w:rPr>
          <w:rFonts w:ascii="Nimbus Roman" w:hAnsi="Nimbus Roman"/>
          <w:spacing w:val="1"/>
          <w:sz w:val="24"/>
          <w:szCs w:val="24"/>
        </w:rPr>
        <w:t xml:space="preserve"> </w:t>
      </w:r>
      <w:r>
        <w:rPr>
          <w:rFonts w:ascii="Nimbus Roman" w:hAnsi="Nimbus Roman"/>
          <w:sz w:val="24"/>
          <w:szCs w:val="24"/>
        </w:rPr>
        <w:t xml:space="preserve">от «__» ________ 2025  года №___  </w:t>
        <w:tab/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BodyText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</w:r>
    </w:p>
    <w:p>
      <w:pPr>
        <w:pStyle w:val="Normal"/>
        <w:bidi w:val="0"/>
        <w:spacing w:before="0" w:after="0"/>
        <w:contextualSpacing/>
        <w:jc w:val="center"/>
        <w:rPr>
          <w:rFonts w:ascii="Nimbus Roman" w:hAnsi="Nimbus Roman"/>
          <w:sz w:val="24"/>
          <w:szCs w:val="24"/>
        </w:rPr>
      </w:pPr>
      <w:r>
        <w:rPr>
          <w:rFonts w:eastAsia="Times New Roman" w:cs="Arial" w:ascii="Nimbus Roman" w:hAnsi="Nimbus Roman" w:cstheme="minorHAnsi"/>
          <w:b/>
          <w:bCs/>
          <w:sz w:val="24"/>
          <w:szCs w:val="24"/>
        </w:rPr>
        <w:t>Порядок регистрации и передачи архива</w:t>
      </w:r>
    </w:p>
    <w:p>
      <w:pPr>
        <w:pStyle w:val="Normal"/>
        <w:bidi w:val="0"/>
        <w:spacing w:before="0" w:after="0"/>
        <w:contextualSpacing/>
        <w:jc w:val="center"/>
        <w:rPr>
          <w:rFonts w:ascii="Nimbus Roman" w:hAnsi="Nimbus Roman" w:eastAsia="Times New Roman" w:cs="Arial" w:cstheme="minorHAnsi"/>
          <w:sz w:val="24"/>
          <w:szCs w:val="24"/>
        </w:rPr>
      </w:pPr>
      <w:r>
        <w:rPr>
          <w:rFonts w:eastAsia="Times New Roman" w:cs="Arial" w:cstheme="minorHAnsi" w:ascii="Nimbus Roman" w:hAnsi="Nimbus Roman"/>
          <w:sz w:val="24"/>
          <w:szCs w:val="24"/>
        </w:rPr>
      </w:r>
    </w:p>
    <w:p>
      <w:pPr>
        <w:pStyle w:val="Normal"/>
        <w:bidi w:val="0"/>
        <w:spacing w:before="0" w:after="0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eastAsia="Times New Roman" w:cs="Arial" w:ascii="Nimbus Roman" w:hAnsi="Nimbus Roman" w:cstheme="minorHAnsi"/>
          <w:sz w:val="24"/>
          <w:szCs w:val="24"/>
        </w:rPr>
        <w:tab/>
        <w:t xml:space="preserve">При выдаче </w:t>
      </w:r>
      <w:r>
        <w:rPr>
          <w:rFonts w:ascii="Nimbus Roman" w:hAnsi="Nimbus Roman"/>
          <w:sz w:val="24"/>
          <w:szCs w:val="24"/>
        </w:rPr>
        <w:t>SIM-карты</w:t>
      </w:r>
      <w:r>
        <w:rPr>
          <w:rFonts w:eastAsia="Times New Roman" w:cs="Arial" w:ascii="Nimbus Roman" w:hAnsi="Nimbus Roman" w:cstheme="minorHAnsi"/>
          <w:sz w:val="24"/>
          <w:szCs w:val="24"/>
        </w:rPr>
        <w:t xml:space="preserve"> специалистам ОБУ «УМФЦ Липецкой области»  обязан проводить регистрацию заявителя (далее абонента), с помощью ВЭБ приложения                                                               по заранее созданным учетным записям с присвоенными логинами и паролями.</w:t>
      </w:r>
    </w:p>
    <w:p>
      <w:pPr>
        <w:pStyle w:val="Normal"/>
        <w:bidi w:val="0"/>
        <w:spacing w:before="0" w:after="0"/>
        <w:contextualSpacing/>
        <w:jc w:val="both"/>
        <w:rPr>
          <w:rFonts w:ascii="Nimbus Roman" w:hAnsi="Nimbus Roman"/>
          <w:sz w:val="24"/>
          <w:szCs w:val="24"/>
        </w:rPr>
      </w:pPr>
      <w:r>
        <w:rPr>
          <w:rFonts w:eastAsia="Times New Roman" w:cs="Arial" w:ascii="Nimbus Roman" w:hAnsi="Nimbus Roman" w:cstheme="minorHAnsi"/>
          <w:sz w:val="24"/>
          <w:szCs w:val="24"/>
        </w:rPr>
        <w:t xml:space="preserve">Для создания учетной записи Агенту необходимо отправить заявку на почту </w:t>
      </w:r>
      <w:r>
        <w:rPr>
          <w:rFonts w:ascii="Nimbus Roman" w:hAnsi="Nimbus Roman"/>
          <w:sz w:val="24"/>
          <w:szCs w:val="24"/>
        </w:rPr>
        <w:t xml:space="preserve">                                              </w:t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 w:eastAsia="Times New Roman" w:cs="Arial" w:cstheme="minorHAnsi"/>
          <w:sz w:val="24"/>
          <w:szCs w:val="24"/>
        </w:rPr>
      </w:pPr>
      <w:r>
        <w:rPr>
          <w:rFonts w:eastAsia="Times New Roman" w:cs="Arial" w:cstheme="minorHAnsi" w:ascii="Nimbus Roman" w:hAnsi="Nimbus Roman"/>
          <w:sz w:val="24"/>
          <w:szCs w:val="24"/>
        </w:rPr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eastAsia="Times New Roman" w:cs="Arial" w:ascii="Nimbus Roman" w:hAnsi="Nimbus Roman" w:cstheme="minorHAnsi"/>
          <w:sz w:val="24"/>
          <w:szCs w:val="24"/>
        </w:rPr>
        <w:t>Процесс регистрации абонента:</w:t>
      </w:r>
    </w:p>
    <w:p>
      <w:pPr>
        <w:pStyle w:val="ListParagraph"/>
        <w:numPr>
          <w:ilvl w:val="0"/>
          <w:numId w:val="16"/>
        </w:numPr>
        <w:bidi w:val="0"/>
        <w:spacing w:before="0" w:after="0"/>
        <w:contextualSpacing/>
        <w:rPr>
          <w:rFonts w:ascii="Nimbus Roman" w:hAnsi="Nimbus Roman"/>
          <w:sz w:val="24"/>
          <w:szCs w:val="24"/>
        </w:rPr>
      </w:pPr>
      <w:r>
        <w:rPr>
          <w:rFonts w:eastAsia="Times New Roman" w:cs="Arial" w:ascii="Nimbus Roman" w:hAnsi="Nimbus Roman" w:cstheme="minorHAnsi"/>
          <w:sz w:val="24"/>
          <w:szCs w:val="24"/>
        </w:rPr>
        <w:t xml:space="preserve">В приложении необходимо внести данные абонента и </w:t>
      </w:r>
      <w:r>
        <w:rPr>
          <w:rFonts w:ascii="Nimbus Roman" w:hAnsi="Nimbus Roman"/>
          <w:sz w:val="24"/>
          <w:szCs w:val="24"/>
        </w:rPr>
        <w:t>SIM-карты</w:t>
      </w:r>
      <w:r>
        <w:rPr>
          <w:rFonts w:eastAsia="Times New Roman" w:cs="Arial" w:ascii="Nimbus Roman" w:hAnsi="Nimbus Roman" w:cstheme="minorHAnsi"/>
          <w:sz w:val="24"/>
          <w:szCs w:val="24"/>
        </w:rPr>
        <w:t>.</w:t>
      </w:r>
    </w:p>
    <w:p>
      <w:pPr>
        <w:pStyle w:val="ListParagraph"/>
        <w:numPr>
          <w:ilvl w:val="0"/>
          <w:numId w:val="16"/>
        </w:numPr>
        <w:bidi w:val="0"/>
        <w:spacing w:before="0" w:after="0"/>
        <w:contextualSpacing/>
        <w:rPr>
          <w:rFonts w:ascii="Nimbus Roman" w:hAnsi="Nimbus Roman"/>
          <w:sz w:val="24"/>
          <w:szCs w:val="24"/>
        </w:rPr>
      </w:pPr>
      <w:r>
        <w:rPr>
          <w:rFonts w:eastAsia="Times New Roman" w:cs="Arial" w:ascii="Nimbus Roman" w:hAnsi="Nimbus Roman" w:cstheme="minorHAnsi"/>
          <w:sz w:val="24"/>
          <w:szCs w:val="24"/>
        </w:rPr>
        <w:t>Распечатать 2 заполненных бланка Договора.</w:t>
      </w:r>
    </w:p>
    <w:p>
      <w:pPr>
        <w:pStyle w:val="ListParagraph"/>
        <w:numPr>
          <w:ilvl w:val="0"/>
          <w:numId w:val="16"/>
        </w:numPr>
        <w:bidi w:val="0"/>
        <w:spacing w:before="0" w:after="0"/>
        <w:contextualSpacing/>
        <w:rPr>
          <w:rFonts w:ascii="Nimbus Roman" w:hAnsi="Nimbus Roman"/>
          <w:sz w:val="24"/>
          <w:szCs w:val="24"/>
        </w:rPr>
      </w:pPr>
      <w:r>
        <w:rPr>
          <w:rFonts w:eastAsia="Times New Roman" w:cs="Arial" w:ascii="Nimbus Roman" w:hAnsi="Nimbus Roman" w:cstheme="minorHAnsi"/>
          <w:sz w:val="24"/>
          <w:szCs w:val="24"/>
        </w:rPr>
        <w:t>Подписать Договор у абонента.</w:t>
      </w:r>
    </w:p>
    <w:p>
      <w:pPr>
        <w:pStyle w:val="ListParagraph"/>
        <w:numPr>
          <w:ilvl w:val="0"/>
          <w:numId w:val="16"/>
        </w:numPr>
        <w:bidi w:val="0"/>
        <w:spacing w:before="0" w:after="0"/>
        <w:contextualSpacing/>
        <w:rPr>
          <w:rFonts w:ascii="Nimbus Roman" w:hAnsi="Nimbus Roman"/>
          <w:sz w:val="24"/>
          <w:szCs w:val="24"/>
        </w:rPr>
      </w:pPr>
      <w:r>
        <w:rPr>
          <w:rFonts w:eastAsia="Times New Roman" w:cs="Arial" w:ascii="Nimbus Roman" w:hAnsi="Nimbus Roman" w:cstheme="minorHAnsi"/>
          <w:sz w:val="24"/>
          <w:szCs w:val="24"/>
        </w:rPr>
        <w:t>Один бланк Договора передать абоненту, второй оставить в отделении для дальнейшей передачи Принципалу.</w:t>
      </w:r>
    </w:p>
    <w:p>
      <w:pPr>
        <w:pStyle w:val="ListParagraph"/>
        <w:numPr>
          <w:ilvl w:val="0"/>
          <w:numId w:val="16"/>
        </w:numPr>
        <w:bidi w:val="0"/>
        <w:spacing w:before="0" w:after="0"/>
        <w:contextualSpacing/>
        <w:rPr>
          <w:rFonts w:ascii="Nimbus Roman" w:hAnsi="Nimbus Roman"/>
          <w:sz w:val="24"/>
          <w:szCs w:val="24"/>
        </w:rPr>
      </w:pPr>
      <w:r>
        <w:rPr>
          <w:rFonts w:eastAsia="Times New Roman" w:cs="Arial" w:ascii="Nimbus Roman" w:hAnsi="Nimbus Roman" w:cstheme="minorHAnsi"/>
          <w:sz w:val="24"/>
          <w:szCs w:val="24"/>
        </w:rPr>
        <w:t>Раз в месяц до 10 числа месяца следующего за отчетным Принципал забирает бланки заполненных абонентских договоров из одного центрального отделения своими силами.</w:t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 w:eastAsia="Times New Roman" w:cs="Times New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  <w:t>Дата «___» _______ 2025 года</w:t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  <w:t>.</w:t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 w:eastAsia="Times New Roman" w:cs="Times New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</w:r>
    </w:p>
    <w:p>
      <w:pPr>
        <w:pStyle w:val="Normal"/>
        <w:bidi w:val="0"/>
        <w:spacing w:before="0" w:after="0"/>
        <w:contextualSpacing/>
        <w:jc w:val="left"/>
        <w:rPr>
          <w:rFonts w:ascii="Nimbus Roman" w:hAnsi="Nimbus Roman" w:eastAsia="Times New Roman" w:cs="Times New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</w:r>
    </w:p>
    <w:tbl>
      <w:tblPr>
        <w:tblStyle w:val="TableNormal"/>
        <w:tblW w:w="9497" w:type="dxa"/>
        <w:jc w:val="left"/>
        <w:tblInd w:w="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4585"/>
        <w:gridCol w:w="4911"/>
      </w:tblGrid>
      <w:tr>
        <w:trPr>
          <w:trHeight w:val="1923" w:hRule="atLeast"/>
        </w:trPr>
        <w:tc>
          <w:tcPr>
            <w:tcW w:w="4585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«Принципал»: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right="493"/>
              <w:contextualSpacing/>
              <w:jc w:val="center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__________________/__________/</w:t>
            </w:r>
          </w:p>
          <w:p>
            <w:pPr>
              <w:pStyle w:val="TableParagraph"/>
              <w:widowControl w:val="false"/>
              <w:bidi w:val="0"/>
              <w:spacing w:before="0" w:after="0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360" w:before="0" w:after="0"/>
              <w:ind w:left="1748" w:right="1233"/>
              <w:contextualSpacing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«Агент»:</w:t>
            </w:r>
          </w:p>
          <w:p>
            <w:pPr>
              <w:pStyle w:val="Normal"/>
              <w:spacing w:lineRule="auto" w:line="276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Calibri" w:cs="Times New Roman" w:ascii="Nimbus Roman" w:hAnsi="Nimbus Roman"/>
                <w:b/>
                <w:kern w:val="0"/>
                <w:sz w:val="24"/>
                <w:szCs w:val="24"/>
                <w:lang w:val="ru-RU" w:eastAsia="en-US" w:bidi="ar-SA"/>
              </w:rPr>
              <w:t>ОБУ «УМФЦ Липецкой области»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Адрес (места нахождения):  398036, г. Липецк, ул. им. Генерала Меркулова, д. 45а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ИНН 4823057137;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КПП 482401001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ОГРН 1134827002518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Министерство финансов Липецкой области (ОБУ «УМФЦ Липецкой области» л/с 20006000260)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Единый казначейский счет 40102810945370000039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Казначейский счет 03224643420000004600 Отделение Липецк Банка России  (в Управлении Федерального казначейства по Липецкой области г. Липецк)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>БИК банковского счета территориального органа Федерального казначейства 014206212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SimSun" w:cs="Times New Roman" w:ascii="Nimbus Roman" w:hAnsi="Nimbus Roman"/>
                <w:sz w:val="24"/>
                <w:szCs w:val="24"/>
                <w:lang w:eastAsia="ru-RU"/>
              </w:rPr>
              <w:t xml:space="preserve">Эл. почта </w:t>
            </w:r>
            <w:r>
              <w:rPr>
                <w:rStyle w:val="Hyperlink"/>
                <w:rFonts w:eastAsia="SimSun" w:cs="Times New Roman" w:ascii="Nimbus Roman" w:hAnsi="Nimbus Roman"/>
                <w:sz w:val="24"/>
                <w:szCs w:val="24"/>
                <w:lang w:eastAsia="ru-RU"/>
              </w:rPr>
              <w:t>umfc48@yandex.ru</w:t>
            </w:r>
          </w:p>
          <w:p>
            <w:pPr>
              <w:pStyle w:val="Normal"/>
              <w:widowControl/>
              <w:textAlignment w:val="auto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eastAsia="SimSun" w:cs="Times New Roman" w:ascii="Nimbus Roman" w:hAnsi="Nimbus Roman"/>
                <w:b/>
                <w:kern w:val="0"/>
                <w:sz w:val="24"/>
                <w:szCs w:val="24"/>
                <w:lang w:eastAsia="ru-RU" w:bidi="ar-SA"/>
              </w:rPr>
              <w:t>Тел. 8 (474) 238-84-14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both"/>
              <w:rPr>
                <w:b/>
                <w:kern w:val="0"/>
                <w:lang w:eastAsia="en-US" w:bidi="ar-SA"/>
              </w:rPr>
            </w:pPr>
            <w:r>
              <w:rPr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kern w:val="0"/>
                <w:sz w:val="24"/>
                <w:szCs w:val="24"/>
                <w:lang w:eastAsia="en-US" w:bidi="ar-SA"/>
              </w:rPr>
              <w:t>_____________________/____________/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contextualSpacing/>
              <w:jc w:val="both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 xml:space="preserve">                                                            </w:t>
            </w:r>
            <w:r>
              <w:rPr>
                <w:rFonts w:ascii="Nimbus Roman" w:hAnsi="Nimbus Roman"/>
                <w:kern w:val="0"/>
                <w:sz w:val="24"/>
                <w:szCs w:val="24"/>
                <w:lang w:eastAsia="en-US" w:bidi="ar-SA"/>
              </w:rPr>
              <w:t>М.П.</w:t>
            </w:r>
          </w:p>
          <w:p>
            <w:pPr>
              <w:pStyle w:val="TableParagraph"/>
              <w:widowControl w:val="false"/>
              <w:bidi w:val="0"/>
              <w:spacing w:lineRule="auto" w:line="360" w:before="0" w:after="0"/>
              <w:ind w:left="352" w:right="739"/>
              <w:contextualSpacing/>
              <w:jc w:val="left"/>
              <w:rPr>
                <w:rFonts w:ascii="Nimbus Roman" w:hAnsi="Nimbus Roman"/>
                <w:spacing w:val="-5"/>
                <w:sz w:val="24"/>
                <w:szCs w:val="24"/>
              </w:rPr>
            </w:pPr>
            <w:r>
              <w:rPr>
                <w:rFonts w:ascii="Nimbus Roman" w:hAnsi="Nimbus Roman"/>
                <w:spacing w:val="-5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bidi w:val="0"/>
              <w:spacing w:lineRule="exact" w:line="234" w:before="0" w:after="0"/>
              <w:ind w:right="1233"/>
              <w:contextualSpacing/>
              <w:jc w:val="left"/>
              <w:rPr>
                <w:rFonts w:ascii="Nimbus Roman" w:hAnsi="Nimbus Roman"/>
                <w:b/>
                <w:sz w:val="24"/>
                <w:szCs w:val="24"/>
              </w:rPr>
            </w:pPr>
            <w:r>
              <w:rPr>
                <w:rFonts w:ascii="Nimbus Roman" w:hAnsi="Nimbus Roman"/>
                <w:b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before="0" w:after="0"/>
        <w:contextualSpacing/>
        <w:jc w:val="left"/>
        <w:rPr>
          <w:rFonts w:ascii="Nimbus Roman" w:hAnsi="Nimbus Roman" w:eastAsia="Times New Roman" w:cs="Times New Roman"/>
          <w:sz w:val="24"/>
          <w:szCs w:val="24"/>
        </w:rPr>
      </w:pPr>
      <w:r>
        <w:rPr>
          <w:rFonts w:eastAsia="Times New Roman" w:cs="Times New Roman" w:ascii="Nimbus Roman" w:hAnsi="Nimbus Roman"/>
          <w:sz w:val="24"/>
          <w:szCs w:val="24"/>
        </w:rPr>
      </w:r>
    </w:p>
    <w:sectPr>
      <w:type w:val="continuous"/>
      <w:pgSz w:w="11906" w:h="16838"/>
      <w:pgMar w:left="1276" w:right="570" w:gutter="0" w:header="0" w:top="560" w:footer="0" w:bottom="709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Open Sans">
    <w:charset w:val="01"/>
    <w:family w:val="roman"/>
    <w:pitch w:val="variable"/>
  </w:font>
  <w:font w:name="Nimbus Roman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30" w:hanging="5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0" w:hanging="566"/>
      </w:pPr>
      <w:rPr>
        <w:sz w:val="24"/>
        <w:spacing w:val="0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" w:hanging="711"/>
      </w:pPr>
      <w:rPr>
        <w:sz w:val="24"/>
        <w:spacing w:val="-5"/>
        <w:szCs w:val="24"/>
        <w:w w:val="100"/>
        <w:rFonts w:ascii="Cambria" w:hAnsi="Cambria" w:eastAsia="Cambria" w:cs="Cambria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95" w:hanging="7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7" w:hanging="7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99" w:hanging="7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51" w:hanging="7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03" w:hanging="7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55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140" w:hanging="566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0" w:hanging="566"/>
      </w:pPr>
      <w:rPr>
        <w:sz w:val="24"/>
        <w:spacing w:val="0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2"/>
      <w:numFmt w:val="decimal"/>
      <w:lvlText w:val="%3."/>
      <w:lvlJc w:val="left"/>
      <w:pPr>
        <w:tabs>
          <w:tab w:val="num" w:pos="0"/>
        </w:tabs>
        <w:ind w:left="3372" w:hanging="285"/>
      </w:pPr>
      <w:rPr>
        <w:sz w:val="24"/>
        <w:spacing w:val="-3"/>
        <w:b/>
        <w:szCs w:val="24"/>
        <w:bCs/>
        <w:w w:val="100"/>
        <w:rFonts w:ascii="Cambria" w:hAnsi="Cambria" w:eastAsia="Cambria" w:cs="Cambria"/>
        <w:lang w:val="ru-RU" w:eastAsia="en-US" w:bidi="ar-SA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140" w:hanging="425"/>
      </w:pPr>
      <w:rPr>
        <w:sz w:val="24"/>
        <w:spacing w:val="0"/>
        <w:szCs w:val="24"/>
        <w:w w:val="100"/>
        <w:rFonts w:ascii="Cambria" w:hAnsi="Cambria" w:eastAsia="Cambria" w:cs="Cambria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555" w:hanging="4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80" w:hanging="4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05" w:hanging="4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0" w:hanging="4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5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2"/>
      <w:numFmt w:val="decimal"/>
      <w:lvlText w:val="%1"/>
      <w:lvlJc w:val="left"/>
      <w:pPr>
        <w:tabs>
          <w:tab w:val="num" w:pos="0"/>
        </w:tabs>
        <w:ind w:left="1416" w:hanging="5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6" w:hanging="566"/>
      </w:pPr>
      <w:rPr>
        <w:sz w:val="24"/>
        <w:spacing w:val="0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0" w:hanging="711"/>
      </w:pPr>
      <w:rPr>
        <w:sz w:val="24"/>
        <w:spacing w:val="-5"/>
        <w:szCs w:val="24"/>
        <w:w w:val="100"/>
        <w:rFonts w:ascii="Cambria" w:hAnsi="Cambria" w:eastAsia="Cambria" w:cs="Cambria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05" w:hanging="7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8" w:hanging="7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91" w:hanging="7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33" w:hanging="7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76" w:hanging="7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9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"/>
      <w:lvlJc w:val="left"/>
      <w:pPr>
        <w:tabs>
          <w:tab w:val="num" w:pos="0"/>
        </w:tabs>
        <w:ind w:left="140" w:hanging="285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6" w:hanging="28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3" w:hanging="28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9" w:hanging="2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6" w:hanging="2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2" w:hanging="2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99" w:hanging="2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5" w:hanging="2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2" w:hanging="285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4"/>
      <w:numFmt w:val="decimal"/>
      <w:lvlText w:val="%1"/>
      <w:lvlJc w:val="left"/>
      <w:pPr>
        <w:tabs>
          <w:tab w:val="num" w:pos="0"/>
        </w:tabs>
        <w:ind w:left="140" w:hanging="4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0" w:hanging="480"/>
      </w:pPr>
      <w:rPr>
        <w:sz w:val="24"/>
        <w:spacing w:val="0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3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9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6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2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99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5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2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5"/>
      <w:numFmt w:val="decimal"/>
      <w:lvlText w:val="%1"/>
      <w:lvlJc w:val="left"/>
      <w:pPr>
        <w:tabs>
          <w:tab w:val="num" w:pos="0"/>
        </w:tabs>
        <w:ind w:left="30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0" w:hanging="425"/>
      </w:pPr>
      <w:rPr>
        <w:sz w:val="24"/>
        <w:spacing w:val="0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3" w:hanging="42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95" w:hanging="42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7" w:hanging="4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99" w:hanging="4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51" w:hanging="4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03" w:hanging="4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55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6"/>
      <w:numFmt w:val="decimal"/>
      <w:lvlText w:val="%1."/>
      <w:lvlJc w:val="left"/>
      <w:pPr>
        <w:tabs>
          <w:tab w:val="num" w:pos="0"/>
        </w:tabs>
        <w:ind w:left="3207" w:hanging="285"/>
      </w:pPr>
      <w:rPr>
        <w:sz w:val="24"/>
        <w:spacing w:val="-3"/>
        <w:b/>
        <w:szCs w:val="24"/>
        <w:bCs/>
        <w:w w:val="100"/>
        <w:rFonts w:ascii="Cambria" w:hAnsi="Cambria" w:eastAsia="Cambria" w:cs="Cambria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70" w:hanging="28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541" w:hanging="28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211" w:hanging="2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882" w:hanging="2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52" w:hanging="2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23" w:hanging="2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93" w:hanging="2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4" w:hanging="285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6"/>
      <w:numFmt w:val="decimal"/>
      <w:lvlText w:val="%1"/>
      <w:lvlJc w:val="left"/>
      <w:pPr>
        <w:tabs>
          <w:tab w:val="num" w:pos="0"/>
        </w:tabs>
        <w:ind w:left="140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0" w:hanging="425"/>
      </w:pPr>
      <w:rPr>
        <w:sz w:val="24"/>
        <w:spacing w:val="0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3" w:hanging="42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9" w:hanging="42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6" w:hanging="4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2" w:hanging="4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99" w:hanging="4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5" w:hanging="4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2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7"/>
      <w:numFmt w:val="decimal"/>
      <w:lvlText w:val="%1"/>
      <w:lvlJc w:val="left"/>
      <w:pPr>
        <w:tabs>
          <w:tab w:val="num" w:pos="0"/>
        </w:tabs>
        <w:ind w:left="1276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6" w:hanging="425"/>
      </w:pPr>
      <w:rPr>
        <w:sz w:val="24"/>
        <w:spacing w:val="0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1" w:hanging="711"/>
      </w:pPr>
      <w:rPr>
        <w:sz w:val="24"/>
        <w:spacing w:val="-5"/>
        <w:szCs w:val="24"/>
        <w:w w:val="100"/>
        <w:rFonts w:ascii="Cambria" w:hAnsi="Cambria" w:eastAsia="Cambria" w:cs="Cambria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4" w:hanging="7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1" w:hanging="7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68" w:hanging="7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96" w:hanging="7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3" w:hanging="7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0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8"/>
      <w:numFmt w:val="decimal"/>
      <w:lvlText w:val="%1"/>
      <w:lvlJc w:val="left"/>
      <w:pPr>
        <w:tabs>
          <w:tab w:val="num" w:pos="0"/>
        </w:tabs>
        <w:ind w:left="140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0" w:hanging="425"/>
      </w:pPr>
      <w:rPr>
        <w:sz w:val="24"/>
        <w:spacing w:val="0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3" w:hanging="42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9" w:hanging="42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6" w:hanging="4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2" w:hanging="4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99" w:hanging="4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5" w:hanging="4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2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8"/>
      <w:numFmt w:val="decimal"/>
      <w:lvlText w:val="%1"/>
      <w:lvlJc w:val="left"/>
      <w:pPr>
        <w:tabs>
          <w:tab w:val="num" w:pos="0"/>
        </w:tabs>
        <w:ind w:left="140" w:hanging="40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" w:hanging="401"/>
      </w:pPr>
      <w:rPr>
        <w:sz w:val="24"/>
        <w:spacing w:val="0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140" w:hanging="285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9" w:hanging="2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6" w:hanging="2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2" w:hanging="2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99" w:hanging="2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5" w:hanging="2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2" w:hanging="285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9"/>
      <w:numFmt w:val="decimal"/>
      <w:lvlText w:val="%1"/>
      <w:lvlJc w:val="left"/>
      <w:pPr>
        <w:tabs>
          <w:tab w:val="num" w:pos="0"/>
        </w:tabs>
        <w:ind w:left="140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0" w:hanging="425"/>
      </w:pPr>
      <w:rPr>
        <w:sz w:val="24"/>
        <w:spacing w:val="0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3" w:hanging="42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9" w:hanging="42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6" w:hanging="4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2" w:hanging="4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99" w:hanging="4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5" w:hanging="4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2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0"/>
      <w:numFmt w:val="decimal"/>
      <w:lvlText w:val="%1"/>
      <w:lvlJc w:val="left"/>
      <w:pPr>
        <w:tabs>
          <w:tab w:val="num" w:pos="0"/>
        </w:tabs>
        <w:ind w:left="140" w:hanging="5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0" w:hanging="566"/>
      </w:pPr>
      <w:rPr>
        <w:sz w:val="24"/>
        <w:spacing w:val="-3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3" w:hanging="56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9" w:hanging="56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6" w:hanging="56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2" w:hanging="56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99" w:hanging="56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5" w:hanging="56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2" w:hanging="566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1"/>
      <w:numFmt w:val="decimal"/>
      <w:lvlText w:val="%1"/>
      <w:lvlJc w:val="left"/>
      <w:pPr>
        <w:tabs>
          <w:tab w:val="num" w:pos="0"/>
        </w:tabs>
        <w:ind w:left="140" w:hanging="5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0" w:hanging="566"/>
      </w:pPr>
      <w:rPr>
        <w:sz w:val="24"/>
        <w:spacing w:val="-3"/>
        <w:szCs w:val="24"/>
        <w:w w:val="100"/>
        <w:rFonts w:ascii="Cambria" w:hAnsi="Cambria" w:eastAsia="Cambria" w:cs="Cambria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0" w:hanging="706"/>
      </w:pPr>
      <w:rPr>
        <w:sz w:val="24"/>
        <w:spacing w:val="-3"/>
        <w:szCs w:val="24"/>
        <w:w w:val="100"/>
        <w:rFonts w:ascii="Cambria" w:hAnsi="Cambria" w:eastAsia="Cambria" w:cs="Cambria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9" w:hanging="70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6" w:hanging="70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2" w:hanging="70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99" w:hanging="70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5" w:hanging="70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2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WenQuanYi Micro Hei" w:cs="Lohit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qFormat/>
    <w:pPr>
      <w:outlineLvl w:val="0"/>
    </w:pPr>
    <w:rPr>
      <w:b/>
      <w:bCs/>
      <w:sz w:val="24"/>
      <w:szCs w:val="24"/>
    </w:rPr>
  </w:style>
  <w:style w:type="character" w:styleId="DefaultParagraphFont">
    <w:name w:val="Default Paragraph Font"/>
    <w:qFormat/>
    <w:rPr/>
  </w:style>
  <w:style w:type="character" w:styleId="Resol-block-rowtext">
    <w:name w:val="resol-block-row__text"/>
    <w:basedOn w:val="DefaultParagraphFont"/>
    <w:qFormat/>
    <w:rPr/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firstLine="710" w:left="140"/>
      <w:jc w:val="both"/>
    </w:pPr>
    <w:rPr/>
  </w:style>
  <w:style w:type="paragraph" w:styleId="TableParagraph">
    <w:name w:val="Table Paragraph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100</TotalTime>
  <Application>LibreOffice/7.6.4.1$Linux_X86_64 LibreOffice_project/60$Build-1</Application>
  <AppVersion>15.0000</AppVersion>
  <Pages>21</Pages>
  <Words>4836</Words>
  <Characters>35106</Characters>
  <CharactersWithSpaces>40508</CharactersWithSpaces>
  <Paragraphs>434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2025-07-29T11:31:53Z</dcterms:created>
  <dc:creator>Надежда Сергеевна Курлова</dc:creator>
  <dc:description/>
  <dc:language>ru-RU</dc:language>
  <cp:lastModifiedBy>Надежда Сергеевна Курлова</cp:lastModifiedBy>
  <cp:lastPrinted>2025-07-30T09:10:29Z</cp:lastPrinted>
  <dcterms:modified xsi:type="dcterms:W3CDTF">2025-08-04T13:23:56Z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