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Western"/>
        <w:numPr>
          <w:ilvl w:val="0"/>
          <w:numId w:val="0"/>
        </w:numPr>
        <w:spacing w:lineRule="auto" w:line="276" w:beforeAutospacing="0" w:before="0" w:afterAutospacing="0" w:after="0"/>
        <w:ind w:hanging="0" w:left="720"/>
        <w:jc w:val="center"/>
        <w:rPr/>
      </w:pPr>
      <w:r>
        <w:rPr/>
        <w:t xml:space="preserve">ПУБЛИЧНАЯ ОФЕРТА  НА ЗАКЛЮЧЕНИЕ  АГЕНТСКИХ ДОГОВОРОВ  НА ОКАЗАНИЕ УСЛУГ В СФЕРЕ ЗАЩИТЫ ИНТЕЛЛЕКТУАЛЬНОЙ СОБСТВЕННОСТИ </w:t>
      </w:r>
    </w:p>
    <w:p>
      <w:pPr>
        <w:pStyle w:val="Western"/>
        <w:spacing w:lineRule="auto" w:line="276" w:beforeAutospacing="0" w:before="0" w:afterAutospacing="0" w:after="0"/>
        <w:jc w:val="center"/>
        <w:rPr/>
      </w:pPr>
      <w:r>
        <w:rPr/>
      </w:r>
    </w:p>
    <w:p>
      <w:pPr>
        <w:pStyle w:val="Western"/>
        <w:spacing w:lineRule="auto" w:line="276" w:beforeAutospacing="0" w:before="0" w:afterAutospacing="0" w:after="0"/>
        <w:jc w:val="center"/>
        <w:rPr/>
      </w:pPr>
      <w:r>
        <w:rPr/>
        <w:t>г. Липецк                                                                                                        «</w:t>
      </w:r>
      <w:r>
        <w:rPr/>
        <w:t>05</w:t>
      </w:r>
      <w:r>
        <w:rPr/>
        <w:t xml:space="preserve">» </w:t>
      </w:r>
      <w:r>
        <w:rPr/>
        <w:t>августа</w:t>
      </w:r>
      <w:r>
        <w:rPr/>
        <w:t xml:space="preserve"> 2024 </w:t>
      </w:r>
      <w:bookmarkStart w:id="0" w:name="_GoBack"/>
      <w:bookmarkEnd w:id="0"/>
      <w:r>
        <w:rPr/>
        <w:t>г.</w:t>
      </w:r>
    </w:p>
    <w:p>
      <w:pPr>
        <w:pStyle w:val="Western"/>
        <w:spacing w:lineRule="auto" w:line="276" w:beforeAutospacing="0" w:before="0" w:afterAutospacing="0" w:after="0"/>
        <w:jc w:val="center"/>
        <w:rPr/>
      </w:pPr>
      <w:r>
        <w:rPr/>
      </w:r>
    </w:p>
    <w:p>
      <w:pPr>
        <w:pStyle w:val="Western"/>
        <w:spacing w:lineRule="auto" w:line="276" w:beforeAutospacing="0" w:before="0" w:afterAutospacing="0" w:after="0"/>
        <w:ind w:firstLine="708"/>
        <w:jc w:val="both"/>
        <w:rPr/>
      </w:pPr>
      <w:r>
        <w:rPr/>
        <w:t xml:space="preserve">Настоящая публичная оферта (далее по тексту - Оферта)  представляет собой предложение областного бюджетного учреждения «Уполномоченный многофункциональный центр предоставления государственных и муниципальных услуг Липецкой области» (далее по тексту — УМФЦ) заключить агентский договор на оказание услуг в сфере защиты интеллектуальной собственности, согласно Приложения №1 к настоящей Оферты, на условиях, изложенных в настоящей Оферте. </w:t>
      </w:r>
    </w:p>
    <w:p>
      <w:pPr>
        <w:pStyle w:val="Western"/>
        <w:numPr>
          <w:ilvl w:val="0"/>
          <w:numId w:val="0"/>
        </w:numPr>
        <w:spacing w:lineRule="auto" w:line="276" w:beforeAutospacing="0" w:before="0" w:afterAutospacing="0" w:after="0"/>
        <w:ind w:hanging="0" w:left="0"/>
        <w:jc w:val="both"/>
        <w:rPr/>
      </w:pPr>
      <w:r>
        <w:rPr/>
        <w:t xml:space="preserve">         </w:t>
      </w:r>
      <w:r>
        <w:rPr/>
        <w:t xml:space="preserve">Оферта вступает в силу со дня, следующего за днем размещения её на официальном сайте УМФЦ – </w:t>
      </w:r>
      <w:hyperlink r:id="rId2">
        <w:r>
          <w:rPr>
            <w:rStyle w:val="Hyperlink"/>
          </w:rPr>
          <w:t>https://umfc48.ru/</w:t>
        </w:r>
      </w:hyperlink>
      <w:r>
        <w:rPr>
          <w:rStyle w:val="Hyperlink"/>
        </w:rPr>
        <w:t xml:space="preserve">  , </w:t>
      </w:r>
      <w:r>
        <w:rPr/>
        <w:t xml:space="preserve"> является бессрочной и действует до дня, следующего за днем размещения на Официальном сайте УМФЦ – </w:t>
      </w:r>
      <w:hyperlink r:id="rId3">
        <w:r>
          <w:rPr>
            <w:rStyle w:val="Hyperlink"/>
          </w:rPr>
          <w:t>https://umfc48.ru/</w:t>
        </w:r>
      </w:hyperlink>
      <w:r>
        <w:rPr>
          <w:rStyle w:val="Hyperlink"/>
        </w:rPr>
        <w:t xml:space="preserve"> </w:t>
      </w:r>
      <w:r>
        <w:rPr/>
        <w:t>извещения об отмене Оферты. УМФЦ вправе отменить Оферту в любое время без объяснения причин.</w:t>
      </w:r>
    </w:p>
    <w:p>
      <w:pPr>
        <w:pStyle w:val="Western"/>
        <w:spacing w:lineRule="auto" w:line="276" w:beforeAutospacing="0" w:before="0" w:afterAutospacing="0" w:after="0"/>
        <w:jc w:val="both"/>
        <w:rPr/>
      </w:pPr>
      <w:r>
        <w:rPr/>
        <w:tab/>
        <w:t xml:space="preserve">Акцептовать Оферту (отозваться на Оферту) имеет возможность юридическое  лицо либо индивидуальный предприниматель (далее – Заинтересованное лицо), имеющие:  </w:t>
      </w:r>
    </w:p>
    <w:p>
      <w:pPr>
        <w:pStyle w:val="Western"/>
        <w:spacing w:lineRule="auto" w:line="276" w:beforeAutospacing="0" w:before="0" w:afterAutospacing="0" w:after="0"/>
        <w:jc w:val="both"/>
        <w:rPr/>
      </w:pPr>
      <w:r>
        <w:rPr/>
        <w:t xml:space="preserve">- программное и аппаратное обеспечение для защиты информации VIPNet. </w:t>
      </w:r>
    </w:p>
    <w:p>
      <w:pPr>
        <w:pStyle w:val="Western"/>
        <w:spacing w:lineRule="auto" w:line="276" w:beforeAutospacing="0" w:before="0" w:afterAutospacing="0" w:after="0"/>
        <w:jc w:val="both"/>
        <w:rPr/>
      </w:pPr>
      <w:r>
        <w:rPr/>
        <w:tab/>
        <w:t xml:space="preserve">УМФЦ оказывает услуги по поручению, от имени и за счет Заинтересованного лица.  </w:t>
      </w:r>
    </w:p>
    <w:p>
      <w:pPr>
        <w:pStyle w:val="Western"/>
        <w:spacing w:lineRule="auto" w:line="276" w:beforeAutospacing="0" w:before="0" w:afterAutospacing="0" w:after="0"/>
        <w:jc w:val="both"/>
        <w:rPr/>
      </w:pPr>
      <w:r>
        <w:rPr/>
        <w:tab/>
        <w:t xml:space="preserve">Перечень и стоимость услуг указаны в Приложение № 1 к настоящей оферте. </w:t>
      </w:r>
    </w:p>
    <w:p>
      <w:pPr>
        <w:pStyle w:val="Western"/>
        <w:spacing w:lineRule="auto" w:line="276" w:beforeAutospacing="0" w:before="0" w:afterAutospacing="0" w:after="0"/>
        <w:jc w:val="both"/>
        <w:rPr/>
      </w:pPr>
      <w:r>
        <w:rPr/>
        <w:tab/>
        <w:t>Акцепт настоящей публичной оферты осуществляется путем направления Заинтересованным лицом ответа о полном и безоговорочном согласии с условиями, изложенными в настоящей Оферте (форма ответа прилагается к настоящей Оферте в Приложении № 2), на почтовый адрес УМФЦ:</w:t>
      </w:r>
    </w:p>
    <w:p>
      <w:pPr>
        <w:pStyle w:val="Western"/>
        <w:spacing w:lineRule="auto" w:line="276" w:beforeAutospacing="0" w:before="0" w:afterAutospacing="0" w:after="0"/>
        <w:ind w:hanging="0" w:left="709"/>
        <w:jc w:val="both"/>
        <w:rPr/>
      </w:pPr>
      <w:r>
        <w:rPr/>
        <w:t xml:space="preserve">- 398036, г. Липецк, ул. Им. Генерала Меркулова, д. 45А </w:t>
      </w:r>
    </w:p>
    <w:p>
      <w:pPr>
        <w:pStyle w:val="Western"/>
        <w:spacing w:lineRule="auto" w:line="276" w:beforeAutospacing="0" w:before="0" w:afterAutospacing="0" w:after="0"/>
        <w:ind w:firstLine="708"/>
        <w:jc w:val="both"/>
        <w:rPr/>
      </w:pPr>
      <w:r>
        <w:rPr/>
        <w:t>или на электронный адрес:</w:t>
      </w:r>
    </w:p>
    <w:p>
      <w:pPr>
        <w:pStyle w:val="Western"/>
        <w:spacing w:lineRule="auto" w:line="276" w:beforeAutospacing="0" w:before="0" w:afterAutospacing="0" w:after="0"/>
        <w:ind w:hanging="0" w:left="709"/>
        <w:jc w:val="both"/>
        <w:rPr/>
      </w:pPr>
      <w:r>
        <w:rPr/>
        <w:t>- umfc48@yandex.ru</w:t>
      </w:r>
    </w:p>
    <w:p>
      <w:pPr>
        <w:pStyle w:val="Western"/>
        <w:spacing w:lineRule="auto" w:line="276" w:beforeAutospacing="0" w:before="0" w:afterAutospacing="0" w:after="0"/>
        <w:jc w:val="both"/>
        <w:rPr/>
      </w:pPr>
      <w:r>
        <w:rPr/>
        <w:t xml:space="preserve">            </w:t>
      </w:r>
      <w:r>
        <w:rPr/>
        <w:t>В соответствии со статьей 433 Гражданского Кодекса Российской Федерации датой акцепта Оферты и моментом заключения договора будет признана дата получения ответа от Заинтересованного лица о полном и безоговорочном согласии с условиями договора, изложенного в Приложении № 3. Заключение договора на бумажном носителе (подписание сторонами и скрепление печатями) является обязательным условием настоящей Оферты и осуществляется не позднее 15 рабочих дней с момента получения в адрес УМФЦ ответа (Приложение №2). В случае отсутствия заключенного договора по истечению 15 рабочих дней с момента получения ответа (приложение №2) по вине заинтересованного лица, ответ (Приложение №2) утрачивает юридическую силу и акцептом не является.</w:t>
      </w:r>
    </w:p>
    <w:p>
      <w:pPr>
        <w:pStyle w:val="Western"/>
        <w:spacing w:lineRule="auto" w:line="276" w:beforeAutospacing="0" w:before="0" w:afterAutospacing="0" w:after="0"/>
        <w:jc w:val="both"/>
        <w:rPr/>
      </w:pPr>
      <w:r>
        <w:rPr/>
        <w:tab/>
        <w:t xml:space="preserve">Минимальные условия, установленные в настоящей Оферте являются обязательными для Заинтересованного лица. </w:t>
      </w:r>
    </w:p>
    <w:p>
      <w:pPr>
        <w:pStyle w:val="Western"/>
        <w:spacing w:lineRule="auto" w:line="276" w:beforeAutospacing="0" w:before="0" w:afterAutospacing="0" w:after="0"/>
        <w:jc w:val="both"/>
        <w:rPr/>
      </w:pPr>
      <w:r>
        <w:rPr/>
        <w:tab/>
        <w:t xml:space="preserve">Условия агентского договора не являющиеся существенными, могут предварительно рассматриваться сторонами. </w:t>
      </w:r>
    </w:p>
    <w:p>
      <w:pPr>
        <w:pStyle w:val="Western"/>
        <w:spacing w:lineRule="auto" w:line="276" w:beforeAutospacing="0" w:before="0" w:afterAutospacing="0" w:after="0"/>
        <w:jc w:val="both"/>
        <w:rPr/>
      </w:pPr>
      <w:r>
        <w:rPr/>
        <w:t xml:space="preserve">       </w:t>
      </w:r>
    </w:p>
    <w:p>
      <w:pPr>
        <w:pStyle w:val="Western"/>
        <w:spacing w:lineRule="auto" w:line="276" w:beforeAutospacing="0" w:before="0" w:afterAutospacing="0" w:after="0"/>
        <w:jc w:val="both"/>
        <w:rPr/>
      </w:pPr>
      <w:r>
        <w:rPr/>
        <w:t xml:space="preserve">Реквизиты: </w:t>
      </w:r>
      <w:r>
        <w:rPr>
          <w:rFonts w:eastAsia="Times New Roman" w:cs="Times New Roman"/>
          <w:lang w:val="ru-RU"/>
        </w:rPr>
        <w:t xml:space="preserve">ОБУ «УМФЦ Липецкой области» </w:t>
      </w:r>
    </w:p>
    <w:p>
      <w:pPr>
        <w:pStyle w:val="Standard"/>
        <w:spacing w:lineRule="auto" w:line="276"/>
        <w:rPr>
          <w:rFonts w:eastAsia="Times New Roman" w:cs="Times New Roman"/>
          <w:lang w:val="ru-RU"/>
        </w:rPr>
      </w:pPr>
      <w:r>
        <w:rPr>
          <w:rFonts w:eastAsia="Times New Roman" w:cs="Times New Roman"/>
          <w:lang w:val="ru-RU"/>
        </w:rPr>
        <w:t xml:space="preserve">398036 г. Липецк, ул. Им. Генерала Меркулова, д. 45А. </w:t>
      </w:r>
    </w:p>
    <w:p>
      <w:pPr>
        <w:pStyle w:val="Standard"/>
        <w:spacing w:lineRule="auto" w:line="276"/>
        <w:rPr>
          <w:rFonts w:eastAsia="Times New Roman" w:cs="Times New Roman"/>
          <w:lang w:val="ru-RU"/>
        </w:rPr>
      </w:pPr>
      <w:r>
        <w:rPr>
          <w:rFonts w:eastAsia="Times New Roman" w:cs="Times New Roman"/>
          <w:lang w:val="ru-RU"/>
        </w:rPr>
        <w:t xml:space="preserve">л/с 20021000060 </w:t>
      </w:r>
    </w:p>
    <w:p>
      <w:pPr>
        <w:pStyle w:val="Standard"/>
        <w:spacing w:lineRule="auto" w:line="276"/>
        <w:rPr>
          <w:rFonts w:eastAsia="Times New Roman" w:cs="Times New Roman"/>
          <w:lang w:val="ru-RU"/>
        </w:rPr>
      </w:pPr>
      <w:r>
        <w:rPr>
          <w:rFonts w:eastAsia="Times New Roman" w:cs="Times New Roman"/>
          <w:lang w:val="ru-RU"/>
        </w:rPr>
        <w:t xml:space="preserve">ИНН 4823057137 </w:t>
      </w:r>
    </w:p>
    <w:p>
      <w:pPr>
        <w:pStyle w:val="Standard"/>
        <w:spacing w:lineRule="auto" w:line="276"/>
        <w:rPr>
          <w:rFonts w:eastAsia="Times New Roman" w:cs="Times New Roman"/>
          <w:lang w:val="ru-RU"/>
        </w:rPr>
      </w:pPr>
      <w:r>
        <w:rPr>
          <w:rFonts w:eastAsia="Times New Roman" w:cs="Times New Roman"/>
          <w:lang w:val="ru-RU"/>
        </w:rPr>
        <w:t xml:space="preserve">КПП 482401001 </w:t>
      </w:r>
    </w:p>
    <w:p>
      <w:pPr>
        <w:pStyle w:val="Normal"/>
        <w:widowControl w:val="false"/>
        <w:spacing w:lineRule="auto" w:line="276" w:before="0" w:after="0"/>
        <w:textAlignment w:val="baseline"/>
        <w:rPr>
          <w:rFonts w:ascii="Times New Roman" w:hAnsi="Times New Roman" w:eastAsia="Times New Roman" w:cs="Times New Roman"/>
          <w:kern w:val="2"/>
          <w:sz w:val="24"/>
          <w:szCs w:val="24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</w:rPr>
        <w:t>ОГРН 1134827002518</w:t>
      </w:r>
    </w:p>
    <w:p>
      <w:pPr>
        <w:pStyle w:val="Normal"/>
        <w:widowControl w:val="false"/>
        <w:spacing w:lineRule="auto" w:line="276" w:before="0" w:after="0"/>
        <w:textAlignment w:val="baseline"/>
        <w:rPr>
          <w:rFonts w:ascii="Times New Roman" w:hAnsi="Times New Roman" w:eastAsia="Times New Roman" w:cs="Times New Roman"/>
          <w:kern w:val="2"/>
          <w:sz w:val="24"/>
          <w:szCs w:val="24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</w:rPr>
        <w:t>Управлении финансов Липецкой области (л/с 20021000060)</w:t>
      </w:r>
    </w:p>
    <w:p>
      <w:pPr>
        <w:pStyle w:val="Normal"/>
        <w:widowControl w:val="false"/>
        <w:spacing w:lineRule="auto" w:line="276" w:before="0" w:after="0"/>
        <w:textAlignment w:val="baseline"/>
        <w:rPr>
          <w:rFonts w:ascii="Times New Roman" w:hAnsi="Times New Roman" w:eastAsia="Times New Roman" w:cs="Times New Roman"/>
          <w:kern w:val="2"/>
          <w:sz w:val="24"/>
          <w:szCs w:val="24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</w:rPr>
        <w:t>Единый казначейский счет 40102810945370000039</w:t>
      </w:r>
    </w:p>
    <w:p>
      <w:pPr>
        <w:pStyle w:val="Normal"/>
        <w:widowControl w:val="false"/>
        <w:spacing w:lineRule="auto" w:line="276" w:before="0" w:after="0"/>
        <w:textAlignment w:val="baseline"/>
        <w:rPr>
          <w:rFonts w:ascii="Times New Roman" w:hAnsi="Times New Roman" w:eastAsia="Times New Roman" w:cs="Times New Roman"/>
          <w:kern w:val="2"/>
          <w:sz w:val="24"/>
          <w:szCs w:val="24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</w:rPr>
        <w:t>Казначейский счет 03224643420000004600 Отделение Липецк Банка России (в Управлении Федерального казначейства по Липецкой области г. Липецк)</w:t>
      </w:r>
    </w:p>
    <w:p>
      <w:pPr>
        <w:pStyle w:val="Normal"/>
        <w:widowControl w:val="false"/>
        <w:spacing w:lineRule="auto" w:line="276" w:before="0" w:after="0"/>
        <w:textAlignment w:val="baseline"/>
        <w:rPr>
          <w:rFonts w:ascii="Times New Roman" w:hAnsi="Times New Roman" w:eastAsia="Times New Roman" w:cs="Times New Roman"/>
          <w:kern w:val="2"/>
          <w:sz w:val="24"/>
          <w:szCs w:val="24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</w:rPr>
        <w:t>БИК банковского счета территориального органа Федерального казначейства 014206212</w:t>
      </w:r>
    </w:p>
    <w:p>
      <w:pPr>
        <w:pStyle w:val="Normal"/>
        <w:widowControl w:val="false"/>
        <w:spacing w:lineRule="auto" w:line="276" w:before="0" w:after="0"/>
        <w:textAlignment w:val="baseline"/>
        <w:rPr>
          <w:rFonts w:ascii="Times New Roman" w:hAnsi="Times New Roman" w:eastAsia="Times New Roman" w:cs="Times New Roman"/>
          <w:kern w:val="2"/>
          <w:sz w:val="24"/>
          <w:szCs w:val="24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</w:rPr>
        <w:t>Тел/факс: (4742) 388414</w:t>
      </w:r>
    </w:p>
    <w:p>
      <w:pPr>
        <w:pStyle w:val="Standard"/>
        <w:spacing w:lineRule="auto" w:line="276"/>
        <w:rPr>
          <w:rFonts w:eastAsia="Times New Roman" w:cs="Times New Roman"/>
          <w:lang w:val="ru-RU" w:bidi="ar-SA"/>
        </w:rPr>
      </w:pPr>
      <w:r>
        <w:rPr>
          <w:rFonts w:eastAsia="Times New Roman" w:cs="Times New Roman"/>
          <w:lang w:val="ru-RU" w:bidi="ar-SA"/>
        </w:rPr>
        <w:t>тел. (4742) 38-84-14</w:t>
      </w:r>
    </w:p>
    <w:p>
      <w:pPr>
        <w:pStyle w:val="Western"/>
        <w:spacing w:lineRule="auto" w:line="276" w:beforeAutospacing="0" w:before="0" w:afterAutospacing="0" w:after="0"/>
        <w:jc w:val="both"/>
        <w:rPr/>
      </w:pPr>
      <w:r>
        <w:rPr>
          <w:rFonts w:eastAsia="Times New Roman" w:cs="Times New Roman"/>
          <w:bCs/>
          <w:lang w:val="ru-RU" w:bidi="ar-SA"/>
        </w:rPr>
        <w:t>Е</w:t>
      </w:r>
      <w:r>
        <w:rPr>
          <w:rFonts w:eastAsia="Times New Roman" w:cs="Times New Roman"/>
          <w:lang w:val="ru-RU" w:bidi="ar-SA"/>
        </w:rPr>
        <w:t xml:space="preserve">-mail: </w:t>
      </w:r>
      <w:hyperlink r:id="rId4">
        <w:r>
          <w:rPr>
            <w:rStyle w:val="Hyperlink"/>
            <w:rFonts w:eastAsia="Times New Roman" w:cs="Times New Roman"/>
            <w:lang w:bidi="ar-SA"/>
          </w:rPr>
          <w:t>umfc</w:t>
        </w:r>
        <w:r>
          <w:rPr>
            <w:rStyle w:val="Hyperlink"/>
            <w:rFonts w:eastAsia="Times New Roman" w:cs="Times New Roman"/>
            <w:lang w:val="ru-RU" w:bidi="ar-SA"/>
          </w:rPr>
          <w:t>48@</w:t>
        </w:r>
        <w:r>
          <w:rPr>
            <w:rStyle w:val="Hyperlink"/>
            <w:rFonts w:eastAsia="Times New Roman" w:cs="Times New Roman"/>
            <w:lang w:bidi="ar-SA"/>
          </w:rPr>
          <w:t>yande</w:t>
        </w:r>
      </w:hyperlink>
      <w:r>
        <w:rPr>
          <w:rFonts w:eastAsia="Times New Roman" w:cs="Times New Roman"/>
          <w:lang w:bidi="ar-SA"/>
        </w:rPr>
        <w:t>x.ru</w:t>
      </w:r>
    </w:p>
    <w:p>
      <w:pPr>
        <w:pStyle w:val="Western"/>
        <w:spacing w:lineRule="auto" w:line="276" w:beforeAutospacing="0" w:before="0" w:afterAutospacing="0" w:after="0"/>
        <w:jc w:val="both"/>
        <w:rPr/>
      </w:pPr>
      <w:r>
        <w:rPr/>
        <w:tab/>
        <w:tab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116b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1116b9"/>
    <w:rPr>
      <w:color w:val="0000FF"/>
      <w:u w:val="single"/>
    </w:rPr>
  </w:style>
  <w:style w:type="character" w:styleId="FontStyle83" w:customStyle="1">
    <w:name w:val="Font Style83"/>
    <w:qFormat/>
    <w:rsid w:val="001116b9"/>
    <w:rPr>
      <w:rFonts w:ascii="Times New Roman" w:hAnsi="Times New Roman" w:cs="Times New Roman"/>
      <w:sz w:val="28"/>
      <w:szCs w:val="28"/>
    </w:rPr>
  </w:style>
  <w:style w:type="character" w:styleId="Style14">
    <w:name w:val="Символ нумерации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Western" w:customStyle="1">
    <w:name w:val="western"/>
    <w:basedOn w:val="Normal"/>
    <w:qFormat/>
    <w:rsid w:val="001116b9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en-US" w:eastAsia="zh-CN" w:bidi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umfc48.ru/" TargetMode="External"/><Relationship Id="rId3" Type="http://schemas.openxmlformats.org/officeDocument/2006/relationships/hyperlink" Target="https://umfc48.ru/" TargetMode="External"/><Relationship Id="rId4" Type="http://schemas.openxmlformats.org/officeDocument/2006/relationships/hyperlink" Target="mailto:umfc48@yandex.ru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Application>LibreOffice/7.6.4.1$Linux_X86_64 LibreOffice_project/60$Build-1</Application>
  <AppVersion>15.0000</AppVersion>
  <Pages>2</Pages>
  <Words>400</Words>
  <Characters>2730</Characters>
  <CharactersWithSpaces>3268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2018-02-20T10:36:00Z</dcterms:created>
  <dc:creator>Главный специалист</dc:creator>
  <dc:description/>
  <dc:language>ru-RU</dc:language>
  <cp:lastModifiedBy/>
  <cp:lastPrinted>2024-05-15T10:49:08Z</cp:lastPrinted>
  <dcterms:modified xsi:type="dcterms:W3CDTF">2024-08-06T10:19:29Z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